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6FA" w:rsidRDefault="00E106FA" w:rsidP="00E106FA">
      <w:pPr>
        <w:rPr>
          <w:rFonts w:ascii="Kalinga" w:hAnsi="Kalinga" w:cs="Kalinga"/>
          <w:sz w:val="24"/>
          <w:szCs w:val="24"/>
          <w:u w:val="single"/>
        </w:rPr>
      </w:pPr>
      <w:r w:rsidRPr="00E106FA">
        <w:rPr>
          <w:rFonts w:ascii="Kalinga" w:hAnsi="Kalinga" w:cs="Kalinga"/>
          <w:sz w:val="24"/>
          <w:szCs w:val="24"/>
          <w:u w:val="single"/>
        </w:rPr>
        <w:t>CAMPBELLFORD</w:t>
      </w:r>
    </w:p>
    <w:p w:rsidR="00E106FA" w:rsidRDefault="00E106FA" w:rsidP="00E106FA">
      <w:pPr>
        <w:rPr>
          <w:u w:val="single"/>
        </w:rPr>
      </w:pPr>
      <w:r>
        <w:rPr>
          <w:noProof/>
          <w:lang w:eastAsia="en-CA"/>
        </w:rPr>
        <w:drawing>
          <wp:inline distT="0" distB="0" distL="0" distR="0">
            <wp:extent cx="2400300" cy="1743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1743075"/>
                    </a:xfrm>
                    <a:prstGeom prst="rect">
                      <a:avLst/>
                    </a:prstGeom>
                    <a:noFill/>
                    <a:ln>
                      <a:noFill/>
                    </a:ln>
                  </pic:spPr>
                </pic:pic>
              </a:graphicData>
            </a:graphic>
          </wp:inline>
        </w:drawing>
      </w:r>
    </w:p>
    <w:p w:rsidR="00E106FA" w:rsidRDefault="00E106FA" w:rsidP="00E106FA">
      <w:pPr>
        <w:rPr>
          <w:rFonts w:ascii="Kalinga" w:hAnsi="Kalinga" w:cs="Kalinga"/>
          <w:sz w:val="20"/>
          <w:szCs w:val="20"/>
        </w:rPr>
      </w:pPr>
      <w:r>
        <w:rPr>
          <w:rFonts w:ascii="Kalinga" w:hAnsi="Kalinga" w:cs="Kalinga"/>
          <w:sz w:val="20"/>
          <w:szCs w:val="20"/>
        </w:rPr>
        <w:t xml:space="preserve">Homesteaders arrived in the </w:t>
      </w:r>
      <w:proofErr w:type="spellStart"/>
      <w:r>
        <w:rPr>
          <w:rFonts w:ascii="Kalinga" w:hAnsi="Kalinga" w:cs="Kalinga"/>
          <w:sz w:val="20"/>
          <w:szCs w:val="20"/>
        </w:rPr>
        <w:t>Campbellford</w:t>
      </w:r>
      <w:proofErr w:type="spellEnd"/>
      <w:r>
        <w:rPr>
          <w:rFonts w:ascii="Kalinga" w:hAnsi="Kalinga" w:cs="Kalinga"/>
          <w:sz w:val="20"/>
          <w:szCs w:val="20"/>
        </w:rPr>
        <w:t xml:space="preserve"> area in 1834 when the British government deeded 1800 acres to Lieutenant-Colonel Robert Campbell and his brother, Major David Campbell.  The Trent River meandered through the brothers’ property (close to the current centre of town).  A shallow point, most easily crossed, became known as “Campbell’s Ford”.  In 1876, the settlement became the Village of </w:t>
      </w:r>
      <w:proofErr w:type="spellStart"/>
      <w:r>
        <w:rPr>
          <w:rFonts w:ascii="Kalinga" w:hAnsi="Kalinga" w:cs="Kalinga"/>
          <w:sz w:val="20"/>
          <w:szCs w:val="20"/>
        </w:rPr>
        <w:t>Campbellford</w:t>
      </w:r>
      <w:proofErr w:type="spellEnd"/>
      <w:r>
        <w:rPr>
          <w:rFonts w:ascii="Kalinga" w:hAnsi="Kalinga" w:cs="Kalinga"/>
          <w:sz w:val="20"/>
          <w:szCs w:val="20"/>
        </w:rPr>
        <w:t xml:space="preserve">.  Amalgamating with Hastings &amp; </w:t>
      </w:r>
      <w:proofErr w:type="spellStart"/>
      <w:r>
        <w:rPr>
          <w:rFonts w:ascii="Kalinga" w:hAnsi="Kalinga" w:cs="Kalinga"/>
          <w:sz w:val="20"/>
          <w:szCs w:val="20"/>
        </w:rPr>
        <w:t>Warkworth</w:t>
      </w:r>
      <w:proofErr w:type="spellEnd"/>
      <w:r>
        <w:rPr>
          <w:rFonts w:ascii="Kalinga" w:hAnsi="Kalinga" w:cs="Kalinga"/>
          <w:sz w:val="20"/>
          <w:szCs w:val="20"/>
        </w:rPr>
        <w:t xml:space="preserve"> in 2001, it is now part of the Municipality of Trent Hills.  </w:t>
      </w:r>
    </w:p>
    <w:p w:rsidR="00E106FA" w:rsidRDefault="00E106FA" w:rsidP="00E106FA">
      <w:pPr>
        <w:rPr>
          <w:rFonts w:ascii="Kalinga" w:hAnsi="Kalinga" w:cs="Kalinga"/>
          <w:sz w:val="20"/>
          <w:szCs w:val="20"/>
        </w:rPr>
      </w:pPr>
      <w:proofErr w:type="spellStart"/>
      <w:r>
        <w:rPr>
          <w:rFonts w:ascii="Kalinga" w:hAnsi="Kalinga" w:cs="Kalinga"/>
          <w:sz w:val="20"/>
          <w:szCs w:val="20"/>
        </w:rPr>
        <w:t>Campbellford</w:t>
      </w:r>
      <w:proofErr w:type="spellEnd"/>
      <w:r>
        <w:rPr>
          <w:rFonts w:ascii="Kalinga" w:hAnsi="Kalinga" w:cs="Kalinga"/>
          <w:sz w:val="20"/>
          <w:szCs w:val="20"/>
        </w:rPr>
        <w:t xml:space="preserve"> was home of Charles W Mahoney (Iron Chief Charlie) who started a motorcycle gathering known as Indian Day in 1984.  Motorcyclists still gather on the street that runs adjacent to the Trent River, to honour “Indian Charlie Mahoney.”</w:t>
      </w:r>
    </w:p>
    <w:p w:rsidR="00E106FA" w:rsidRDefault="00E106FA" w:rsidP="00E106FA">
      <w:pPr>
        <w:rPr>
          <w:rFonts w:ascii="Kalinga" w:hAnsi="Kalinga" w:cs="Kalinga"/>
          <w:sz w:val="20"/>
          <w:szCs w:val="20"/>
          <w:u w:val="single"/>
        </w:rPr>
      </w:pPr>
      <w:r>
        <w:rPr>
          <w:rFonts w:ascii="Kalinga" w:hAnsi="Kalinga" w:cs="Kalinga"/>
          <w:sz w:val="20"/>
          <w:szCs w:val="20"/>
          <w:u w:val="single"/>
        </w:rPr>
        <w:t>Empire Cheese &amp; Butter Co-Op</w:t>
      </w:r>
    </w:p>
    <w:p w:rsidR="00E106FA" w:rsidRDefault="00E106FA" w:rsidP="00E106FA">
      <w:pPr>
        <w:rPr>
          <w:rFonts w:ascii="Kalinga" w:hAnsi="Kalinga" w:cs="Kalinga"/>
          <w:sz w:val="20"/>
          <w:szCs w:val="20"/>
        </w:rPr>
      </w:pPr>
      <w:r>
        <w:rPr>
          <w:rFonts w:ascii="Kalinga" w:hAnsi="Kalinga" w:cs="Kalinga"/>
          <w:sz w:val="20"/>
          <w:szCs w:val="20"/>
        </w:rPr>
        <w:t xml:space="preserve">1120 County Rd 8 </w:t>
      </w:r>
    </w:p>
    <w:p w:rsidR="00E106FA" w:rsidRDefault="00E106FA" w:rsidP="00E106FA">
      <w:pPr>
        <w:rPr>
          <w:rFonts w:ascii="Kalinga" w:hAnsi="Kalinga" w:cs="Kalinga"/>
          <w:sz w:val="20"/>
          <w:szCs w:val="20"/>
        </w:rPr>
      </w:pPr>
      <w:r>
        <w:rPr>
          <w:noProof/>
          <w:lang w:eastAsia="en-CA"/>
        </w:rPr>
        <w:drawing>
          <wp:inline distT="0" distB="0" distL="0" distR="0">
            <wp:extent cx="285750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E106FA" w:rsidRDefault="00E106FA" w:rsidP="00E106FA">
      <w:pPr>
        <w:rPr>
          <w:rFonts w:ascii="Kalinga" w:hAnsi="Kalinga" w:cs="Kalinga"/>
          <w:sz w:val="20"/>
          <w:szCs w:val="20"/>
          <w:u w:val="single"/>
        </w:rPr>
      </w:pPr>
      <w:proofErr w:type="spellStart"/>
      <w:r>
        <w:rPr>
          <w:rFonts w:ascii="Kalinga" w:hAnsi="Kalinga" w:cs="Kalinga"/>
          <w:sz w:val="20"/>
          <w:szCs w:val="20"/>
          <w:u w:val="single"/>
        </w:rPr>
        <w:t>Ranney</w:t>
      </w:r>
      <w:proofErr w:type="spellEnd"/>
      <w:r>
        <w:rPr>
          <w:rFonts w:ascii="Kalinga" w:hAnsi="Kalinga" w:cs="Kalinga"/>
          <w:sz w:val="20"/>
          <w:szCs w:val="20"/>
          <w:u w:val="single"/>
        </w:rPr>
        <w:t xml:space="preserve"> Gorge Suspension Bridge</w:t>
      </w:r>
    </w:p>
    <w:p w:rsidR="00E106FA" w:rsidRDefault="00E106FA" w:rsidP="00E106FA">
      <w:pPr>
        <w:rPr>
          <w:rFonts w:ascii="Kalinga" w:hAnsi="Kalinga" w:cs="Kalinga"/>
          <w:sz w:val="20"/>
          <w:szCs w:val="20"/>
        </w:rPr>
      </w:pPr>
      <w:r>
        <w:rPr>
          <w:rFonts w:ascii="Kalinga" w:hAnsi="Kalinga" w:cs="Kalinga"/>
          <w:sz w:val="20"/>
          <w:szCs w:val="20"/>
        </w:rPr>
        <w:t>At Ferris Provincial Park- 474 County Rd 8</w:t>
      </w:r>
    </w:p>
    <w:p w:rsidR="00E106FA" w:rsidRDefault="00E106FA" w:rsidP="00E106FA">
      <w:pPr>
        <w:rPr>
          <w:rFonts w:ascii="Kalinga" w:hAnsi="Kalinga" w:cs="Kalinga"/>
          <w:sz w:val="20"/>
          <w:szCs w:val="20"/>
        </w:rPr>
      </w:pPr>
      <w:r>
        <w:rPr>
          <w:rFonts w:ascii="Kalinga" w:hAnsi="Kalinga" w:cs="Kalinga"/>
          <w:sz w:val="20"/>
          <w:szCs w:val="20"/>
        </w:rPr>
        <w:t xml:space="preserve">150+ campsites.  Great Trails, loop around a forested drumlin. </w:t>
      </w:r>
    </w:p>
    <w:p w:rsidR="00E106FA" w:rsidRDefault="00E106FA" w:rsidP="00E106FA">
      <w:pPr>
        <w:rPr>
          <w:rFonts w:ascii="Kalinga" w:hAnsi="Kalinga" w:cs="Kalinga"/>
          <w:sz w:val="20"/>
          <w:szCs w:val="20"/>
          <w:u w:val="single"/>
        </w:rPr>
      </w:pPr>
      <w:r>
        <w:rPr>
          <w:noProof/>
          <w:lang w:eastAsia="en-CA"/>
        </w:rPr>
        <w:lastRenderedPageBreak/>
        <w:drawing>
          <wp:inline distT="0" distB="0" distL="0" distR="0">
            <wp:extent cx="2924175" cy="2038350"/>
            <wp:effectExtent l="0" t="0" r="9525" b="0"/>
            <wp:docPr id="22" name="Picture 22" descr="http://www.friendsofferris.ca/images/bridg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riendsofferris.ca/images/bridg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2038350"/>
                    </a:xfrm>
                    <a:prstGeom prst="rect">
                      <a:avLst/>
                    </a:prstGeom>
                    <a:noFill/>
                    <a:ln>
                      <a:noFill/>
                    </a:ln>
                  </pic:spPr>
                </pic:pic>
              </a:graphicData>
            </a:graphic>
          </wp:inline>
        </w:drawing>
      </w:r>
    </w:p>
    <w:p w:rsidR="00E106FA" w:rsidRDefault="00E106FA" w:rsidP="00E106FA">
      <w:pPr>
        <w:rPr>
          <w:rFonts w:ascii="Kalinga" w:hAnsi="Kalinga" w:cs="Kalinga"/>
          <w:sz w:val="20"/>
          <w:szCs w:val="20"/>
          <w:shd w:val="clear" w:color="auto" w:fill="FFFFFF"/>
        </w:rPr>
      </w:pPr>
      <w:r>
        <w:rPr>
          <w:rFonts w:ascii="Kalinga" w:hAnsi="Kalinga" w:cs="Kalinga"/>
          <w:sz w:val="20"/>
          <w:szCs w:val="20"/>
          <w:shd w:val="clear" w:color="auto" w:fill="FFFFFF"/>
        </w:rPr>
        <w:t xml:space="preserve">The </w:t>
      </w:r>
      <w:proofErr w:type="spellStart"/>
      <w:r>
        <w:rPr>
          <w:rFonts w:ascii="Kalinga" w:hAnsi="Kalinga" w:cs="Kalinga"/>
          <w:sz w:val="20"/>
          <w:szCs w:val="20"/>
          <w:shd w:val="clear" w:color="auto" w:fill="FFFFFF"/>
        </w:rPr>
        <w:t>Ranney</w:t>
      </w:r>
      <w:proofErr w:type="spellEnd"/>
      <w:r>
        <w:rPr>
          <w:rFonts w:ascii="Kalinga" w:hAnsi="Kalinga" w:cs="Kalinga"/>
          <w:sz w:val="20"/>
          <w:szCs w:val="20"/>
          <w:shd w:val="clear" w:color="auto" w:fill="FFFFFF"/>
        </w:rPr>
        <w:t xml:space="preserve"> Gorge Suspension Bridge is a wonder that you won't want to miss. The beauty of this adventurous journey will change with the seasons. Located right beside locks 11 &amp; 12 at the south end of </w:t>
      </w:r>
      <w:proofErr w:type="spellStart"/>
      <w:r>
        <w:rPr>
          <w:rFonts w:ascii="Kalinga" w:hAnsi="Kalinga" w:cs="Kalinga"/>
          <w:sz w:val="20"/>
          <w:szCs w:val="20"/>
          <w:shd w:val="clear" w:color="auto" w:fill="FFFFFF"/>
        </w:rPr>
        <w:t>Campbellford</w:t>
      </w:r>
      <w:proofErr w:type="spellEnd"/>
      <w:r>
        <w:rPr>
          <w:rFonts w:ascii="Kalinga" w:hAnsi="Kalinga" w:cs="Kalinga"/>
          <w:sz w:val="20"/>
          <w:szCs w:val="20"/>
          <w:shd w:val="clear" w:color="auto" w:fill="FFFFFF"/>
        </w:rPr>
        <w:t xml:space="preserve">, the </w:t>
      </w:r>
      <w:proofErr w:type="spellStart"/>
      <w:r>
        <w:rPr>
          <w:rFonts w:ascii="Kalinga" w:hAnsi="Kalinga" w:cs="Kalinga"/>
          <w:sz w:val="20"/>
          <w:szCs w:val="20"/>
          <w:shd w:val="clear" w:color="auto" w:fill="FFFFFF"/>
        </w:rPr>
        <w:t>Ranney</w:t>
      </w:r>
      <w:proofErr w:type="spellEnd"/>
      <w:r>
        <w:rPr>
          <w:rFonts w:ascii="Kalinga" w:hAnsi="Kalinga" w:cs="Kalinga"/>
          <w:sz w:val="20"/>
          <w:szCs w:val="20"/>
          <w:shd w:val="clear" w:color="auto" w:fill="FFFFFF"/>
        </w:rPr>
        <w:t xml:space="preserve"> Gorge Suspension Bridge is on the </w:t>
      </w:r>
      <w:hyperlink r:id="rId7" w:tgtFrame="new" w:history="1">
        <w:r>
          <w:rPr>
            <w:rStyle w:val="Hyperlink"/>
            <w:rFonts w:ascii="Kalinga" w:hAnsi="Kalinga" w:cs="Kalinga"/>
            <w:sz w:val="20"/>
            <w:szCs w:val="20"/>
            <w:shd w:val="clear" w:color="auto" w:fill="FFFFFF"/>
          </w:rPr>
          <w:t>Trans Canada Trail</w:t>
        </w:r>
      </w:hyperlink>
      <w:r>
        <w:rPr>
          <w:rFonts w:ascii="Kalinga" w:hAnsi="Kalinga" w:cs="Kalinga"/>
          <w:sz w:val="20"/>
          <w:szCs w:val="20"/>
          <w:shd w:val="clear" w:color="auto" w:fill="FFFFFF"/>
        </w:rPr>
        <w:t> and within easy walking distance from the locks and into downtown </w:t>
      </w:r>
      <w:proofErr w:type="spellStart"/>
      <w:r>
        <w:fldChar w:fldCharType="begin"/>
      </w:r>
      <w:r>
        <w:instrText xml:space="preserve"> HYPERLINK "http://www.visitcampbellford.ca/" \t "new" </w:instrText>
      </w:r>
      <w:r>
        <w:fldChar w:fldCharType="separate"/>
      </w:r>
      <w:r>
        <w:rPr>
          <w:rStyle w:val="Hyperlink"/>
          <w:rFonts w:ascii="Kalinga" w:hAnsi="Kalinga" w:cs="Kalinga"/>
          <w:sz w:val="20"/>
          <w:szCs w:val="20"/>
          <w:shd w:val="clear" w:color="auto" w:fill="FFFFFF"/>
        </w:rPr>
        <w:t>Campbellford</w:t>
      </w:r>
      <w:proofErr w:type="spellEnd"/>
      <w:r>
        <w:fldChar w:fldCharType="end"/>
      </w:r>
      <w:r>
        <w:rPr>
          <w:rFonts w:ascii="Kalinga" w:hAnsi="Kalinga" w:cs="Kalinga"/>
          <w:sz w:val="20"/>
          <w:szCs w:val="20"/>
          <w:shd w:val="clear" w:color="auto" w:fill="FFFFFF"/>
        </w:rPr>
        <w:t>. </w:t>
      </w:r>
    </w:p>
    <w:p w:rsidR="00E106FA" w:rsidRDefault="00E106FA" w:rsidP="00E106FA">
      <w:pPr>
        <w:rPr>
          <w:rFonts w:ascii="Kalinga" w:hAnsi="Kalinga" w:cs="Kalinga"/>
          <w:sz w:val="20"/>
          <w:szCs w:val="20"/>
          <w:u w:val="single"/>
        </w:rPr>
      </w:pPr>
      <w:r>
        <w:rPr>
          <w:rFonts w:ascii="Kalinga" w:hAnsi="Kalinga" w:cs="Kalinga"/>
          <w:color w:val="000000"/>
          <w:sz w:val="20"/>
          <w:szCs w:val="20"/>
          <w:shd w:val="clear" w:color="auto" w:fill="FFFFFF"/>
        </w:rPr>
        <w:t xml:space="preserve">This great, family-oriented, natural adventure hovers 30' above the </w:t>
      </w:r>
      <w:proofErr w:type="spellStart"/>
      <w:r>
        <w:rPr>
          <w:rFonts w:ascii="Kalinga" w:hAnsi="Kalinga" w:cs="Kalinga"/>
          <w:color w:val="000000"/>
          <w:sz w:val="20"/>
          <w:szCs w:val="20"/>
          <w:shd w:val="clear" w:color="auto" w:fill="FFFFFF"/>
        </w:rPr>
        <w:t>Ranney</w:t>
      </w:r>
      <w:proofErr w:type="spellEnd"/>
      <w:r>
        <w:rPr>
          <w:rFonts w:ascii="Kalinga" w:hAnsi="Kalinga" w:cs="Kalinga"/>
          <w:color w:val="000000"/>
          <w:sz w:val="20"/>
          <w:szCs w:val="20"/>
          <w:shd w:val="clear" w:color="auto" w:fill="FFFFFF"/>
        </w:rPr>
        <w:t xml:space="preserve"> Gorge just south of the falls. As you walk across this great expanse your heart pounds as you feel it sway slightly below your feet. Looking down you can see the water rushing by but to the north you see one of nature’s gifts, the </w:t>
      </w:r>
      <w:proofErr w:type="spellStart"/>
      <w:r>
        <w:rPr>
          <w:rFonts w:ascii="Kalinga" w:hAnsi="Kalinga" w:cs="Kalinga"/>
          <w:color w:val="000000"/>
          <w:sz w:val="20"/>
          <w:szCs w:val="20"/>
          <w:shd w:val="clear" w:color="auto" w:fill="FFFFFF"/>
        </w:rPr>
        <w:t>Ranney</w:t>
      </w:r>
      <w:proofErr w:type="spellEnd"/>
      <w:r>
        <w:rPr>
          <w:rFonts w:ascii="Kalinga" w:hAnsi="Kalinga" w:cs="Kalinga"/>
          <w:color w:val="000000"/>
          <w:sz w:val="20"/>
          <w:szCs w:val="20"/>
          <w:shd w:val="clear" w:color="auto" w:fill="FFFFFF"/>
        </w:rPr>
        <w:t xml:space="preserve"> Falls in all its glory. To the south you can see the Trent River and the boats as they enter the locks to come into </w:t>
      </w:r>
      <w:proofErr w:type="spellStart"/>
      <w:r>
        <w:rPr>
          <w:rFonts w:ascii="Kalinga" w:hAnsi="Kalinga" w:cs="Kalinga"/>
          <w:color w:val="000000"/>
          <w:sz w:val="20"/>
          <w:szCs w:val="20"/>
          <w:shd w:val="clear" w:color="auto" w:fill="FFFFFF"/>
        </w:rPr>
        <w:t>Campbellford</w:t>
      </w:r>
      <w:proofErr w:type="spellEnd"/>
      <w:r>
        <w:rPr>
          <w:rFonts w:ascii="Kalinga" w:hAnsi="Kalinga" w:cs="Kalinga"/>
          <w:color w:val="000000"/>
          <w:sz w:val="20"/>
          <w:szCs w:val="20"/>
          <w:shd w:val="clear" w:color="auto" w:fill="FFFFFF"/>
        </w:rPr>
        <w:t>.</w:t>
      </w:r>
      <w:r>
        <w:rPr>
          <w:rFonts w:ascii="Kalinga" w:hAnsi="Kalinga" w:cs="Kalinga"/>
          <w:sz w:val="20"/>
          <w:szCs w:val="20"/>
        </w:rPr>
        <w:br/>
      </w:r>
      <w:r>
        <w:rPr>
          <w:rFonts w:ascii="Kalinga" w:hAnsi="Kalinga" w:cs="Kalinga"/>
          <w:sz w:val="20"/>
          <w:szCs w:val="20"/>
        </w:rPr>
        <w:br/>
      </w:r>
      <w:r>
        <w:rPr>
          <w:rFonts w:ascii="Kalinga" w:hAnsi="Kalinga" w:cs="Kalinga"/>
          <w:sz w:val="20"/>
          <w:szCs w:val="20"/>
          <w:shd w:val="clear" w:color="auto" w:fill="FFFFFF"/>
        </w:rPr>
        <w:t>When coming to the Suspension bridge you can enter through Ferris Park and all Park </w:t>
      </w:r>
      <w:hyperlink r:id="rId8" w:tgtFrame="new" w:history="1">
        <w:r>
          <w:rPr>
            <w:rStyle w:val="Hyperlink"/>
            <w:rFonts w:ascii="Kalinga" w:hAnsi="Kalinga" w:cs="Kalinga"/>
            <w:sz w:val="20"/>
            <w:szCs w:val="20"/>
            <w:shd w:val="clear" w:color="auto" w:fill="FFFFFF"/>
          </w:rPr>
          <w:t>fees apply</w:t>
        </w:r>
      </w:hyperlink>
      <w:r>
        <w:rPr>
          <w:rFonts w:ascii="Kalinga" w:hAnsi="Kalinga" w:cs="Kalinga"/>
          <w:sz w:val="20"/>
          <w:szCs w:val="20"/>
          <w:shd w:val="clear" w:color="auto" w:fill="FFFFFF"/>
        </w:rPr>
        <w:t>.</w:t>
      </w:r>
    </w:p>
    <w:p w:rsidR="00E106FA" w:rsidRDefault="00E106FA" w:rsidP="00E106FA">
      <w:pPr>
        <w:rPr>
          <w:rFonts w:ascii="Kalinga" w:hAnsi="Kalinga" w:cs="Kalinga"/>
          <w:sz w:val="20"/>
          <w:szCs w:val="20"/>
        </w:rPr>
      </w:pPr>
      <w:r>
        <w:rPr>
          <w:rFonts w:ascii="Kalinga" w:hAnsi="Kalinga" w:cs="Kalinga"/>
          <w:sz w:val="20"/>
          <w:szCs w:val="20"/>
        </w:rPr>
        <w:t>http://www.friendsofferris.ca/ranney.html</w:t>
      </w:r>
    </w:p>
    <w:p w:rsidR="00E106FA" w:rsidRDefault="00E106FA" w:rsidP="00E106FA">
      <w:pPr>
        <w:rPr>
          <w:rFonts w:ascii="Kalinga" w:hAnsi="Kalinga" w:cs="Kalinga"/>
          <w:sz w:val="20"/>
          <w:szCs w:val="20"/>
        </w:rPr>
      </w:pPr>
      <w:r>
        <w:rPr>
          <w:noProof/>
          <w:lang w:eastAsia="en-CA"/>
        </w:rPr>
        <w:drawing>
          <wp:inline distT="0" distB="0" distL="0" distR="0">
            <wp:extent cx="2581275" cy="1819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819275"/>
                    </a:xfrm>
                    <a:prstGeom prst="rect">
                      <a:avLst/>
                    </a:prstGeom>
                    <a:noFill/>
                    <a:ln>
                      <a:noFill/>
                    </a:ln>
                  </pic:spPr>
                </pic:pic>
              </a:graphicData>
            </a:graphic>
          </wp:inline>
        </w:drawing>
      </w:r>
    </w:p>
    <w:p w:rsidR="00E106FA" w:rsidRDefault="00E106FA" w:rsidP="00E106FA">
      <w:pPr>
        <w:rPr>
          <w:rFonts w:ascii="Kalinga" w:hAnsi="Kalinga" w:cs="Kalinga"/>
          <w:sz w:val="20"/>
          <w:szCs w:val="20"/>
          <w:u w:val="single"/>
        </w:rPr>
      </w:pPr>
      <w:r>
        <w:rPr>
          <w:rFonts w:ascii="Kalinga" w:hAnsi="Kalinga" w:cs="Kalinga"/>
          <w:sz w:val="20"/>
          <w:szCs w:val="20"/>
          <w:u w:val="single"/>
        </w:rPr>
        <w:t>Toonie Monument at Old Mill Park</w:t>
      </w:r>
    </w:p>
    <w:p w:rsidR="00E106FA" w:rsidRDefault="00E106FA" w:rsidP="00E106FA">
      <w:pPr>
        <w:rPr>
          <w:rFonts w:ascii="Kalinga" w:hAnsi="Kalinga" w:cs="Kalinga"/>
          <w:sz w:val="20"/>
          <w:szCs w:val="20"/>
        </w:rPr>
      </w:pPr>
      <w:r>
        <w:rPr>
          <w:rFonts w:ascii="Kalinga" w:hAnsi="Kalinga" w:cs="Kalinga"/>
          <w:sz w:val="20"/>
          <w:szCs w:val="20"/>
        </w:rPr>
        <w:t>51 Grand Road</w:t>
      </w:r>
    </w:p>
    <w:p w:rsidR="00E106FA" w:rsidRDefault="00E106FA" w:rsidP="00E106FA">
      <w:pPr>
        <w:rPr>
          <w:rFonts w:ascii="Kalinga" w:hAnsi="Kalinga" w:cs="Kalinga"/>
          <w:sz w:val="20"/>
          <w:szCs w:val="20"/>
        </w:rPr>
      </w:pPr>
      <w:r>
        <w:rPr>
          <w:rFonts w:ascii="Kalinga" w:hAnsi="Kalinga" w:cs="Kalinga"/>
          <w:sz w:val="20"/>
          <w:szCs w:val="20"/>
        </w:rPr>
        <w:lastRenderedPageBreak/>
        <w:t xml:space="preserve">This toonie is 27’ tall and 18’ in diameter.  The monument honours </w:t>
      </w:r>
      <w:proofErr w:type="spellStart"/>
      <w:r>
        <w:rPr>
          <w:rFonts w:ascii="Kalinga" w:hAnsi="Kalinga" w:cs="Kalinga"/>
          <w:sz w:val="20"/>
          <w:szCs w:val="20"/>
        </w:rPr>
        <w:t>Campbellford</w:t>
      </w:r>
      <w:proofErr w:type="spellEnd"/>
      <w:r>
        <w:rPr>
          <w:rFonts w:ascii="Kalinga" w:hAnsi="Kalinga" w:cs="Kalinga"/>
          <w:sz w:val="20"/>
          <w:szCs w:val="20"/>
        </w:rPr>
        <w:t xml:space="preserve"> artist, Brent Townsend, who designed the polar bear that was used on the coin. Townsend is an internationally renowned wildlife artist. </w:t>
      </w:r>
    </w:p>
    <w:p w:rsidR="00E106FA" w:rsidRDefault="00E106FA" w:rsidP="00E106FA">
      <w:pPr>
        <w:rPr>
          <w:rFonts w:ascii="Kalinga" w:hAnsi="Kalinga" w:cs="Kalinga"/>
          <w:sz w:val="20"/>
          <w:szCs w:val="20"/>
          <w:u w:val="single"/>
        </w:rPr>
      </w:pPr>
      <w:r>
        <w:rPr>
          <w:rFonts w:ascii="Kalinga" w:hAnsi="Kalinga" w:cs="Kalinga"/>
          <w:sz w:val="20"/>
          <w:szCs w:val="20"/>
          <w:u w:val="single"/>
        </w:rPr>
        <w:t xml:space="preserve">World’s Finest Chocolate </w:t>
      </w:r>
    </w:p>
    <w:p w:rsidR="00E106FA" w:rsidRDefault="00E106FA" w:rsidP="00E106FA">
      <w:pPr>
        <w:rPr>
          <w:rFonts w:ascii="Kalinga" w:hAnsi="Kalinga" w:cs="Kalinga"/>
          <w:sz w:val="20"/>
          <w:szCs w:val="20"/>
        </w:rPr>
      </w:pPr>
      <w:r>
        <w:rPr>
          <w:rFonts w:ascii="Kalinga" w:hAnsi="Kalinga" w:cs="Kalinga"/>
          <w:sz w:val="20"/>
          <w:szCs w:val="20"/>
        </w:rPr>
        <w:t>103 Second Street 1-800-461-1957</w:t>
      </w:r>
    </w:p>
    <w:p w:rsidR="00E106FA" w:rsidRDefault="00E106FA" w:rsidP="00E106FA">
      <w:pPr>
        <w:rPr>
          <w:rFonts w:ascii="Kalinga" w:hAnsi="Kalinga" w:cs="Kalinga"/>
          <w:sz w:val="20"/>
          <w:szCs w:val="20"/>
        </w:rPr>
      </w:pPr>
      <w:r>
        <w:rPr>
          <w:noProof/>
          <w:lang w:eastAsia="en-CA"/>
        </w:rPr>
        <w:drawing>
          <wp:inline distT="0" distB="0" distL="0" distR="0">
            <wp:extent cx="2047875" cy="2486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rsidR="00504210" w:rsidRPr="00504210" w:rsidRDefault="00504210" w:rsidP="00504210">
      <w:pPr>
        <w:spacing w:line="259" w:lineRule="auto"/>
        <w:rPr>
          <w:rFonts w:ascii="Kalinga" w:eastAsia="Times New Roman" w:hAnsi="Kalinga" w:cs="Kalinga"/>
          <w:sz w:val="24"/>
          <w:szCs w:val="24"/>
          <w:u w:val="single"/>
        </w:rPr>
      </w:pPr>
      <w:r w:rsidRPr="00504210">
        <w:rPr>
          <w:rFonts w:ascii="Kalinga" w:eastAsia="Times New Roman" w:hAnsi="Kalinga" w:cs="Kalinga"/>
          <w:sz w:val="24"/>
          <w:szCs w:val="24"/>
          <w:u w:val="single"/>
        </w:rPr>
        <w:t>PETHERICKS CORNERS</w:t>
      </w:r>
    </w:p>
    <w:p w:rsidR="00504210" w:rsidRPr="00504210" w:rsidRDefault="00504210" w:rsidP="00504210">
      <w:pPr>
        <w:spacing w:line="259" w:lineRule="auto"/>
        <w:rPr>
          <w:rFonts w:ascii="Kalinga" w:eastAsia="Times New Roman" w:hAnsi="Kalinga" w:cs="Kalinga"/>
          <w:sz w:val="20"/>
          <w:szCs w:val="20"/>
        </w:rPr>
      </w:pPr>
      <w:r w:rsidRPr="00504210">
        <w:rPr>
          <w:rFonts w:ascii="Kalinga" w:eastAsia="Times New Roman" w:hAnsi="Kalinga" w:cs="Kalinga"/>
          <w:sz w:val="20"/>
          <w:szCs w:val="20"/>
        </w:rPr>
        <w:t xml:space="preserve">A hamlet in </w:t>
      </w:r>
      <w:proofErr w:type="spellStart"/>
      <w:r w:rsidRPr="00504210">
        <w:rPr>
          <w:rFonts w:ascii="Kalinga" w:eastAsia="Times New Roman" w:hAnsi="Kalinga" w:cs="Kalinga"/>
          <w:sz w:val="20"/>
          <w:szCs w:val="20"/>
        </w:rPr>
        <w:t>Campbellford</w:t>
      </w:r>
      <w:proofErr w:type="spellEnd"/>
      <w:r w:rsidRPr="00504210">
        <w:rPr>
          <w:rFonts w:ascii="Kalinga" w:eastAsia="Times New Roman" w:hAnsi="Kalinga" w:cs="Kalinga"/>
          <w:sz w:val="20"/>
          <w:szCs w:val="20"/>
        </w:rPr>
        <w:t>, Ontario.</w:t>
      </w:r>
    </w:p>
    <w:p w:rsidR="00504210" w:rsidRPr="00504210" w:rsidRDefault="00504210" w:rsidP="00504210">
      <w:pPr>
        <w:spacing w:line="259" w:lineRule="auto"/>
        <w:rPr>
          <w:rFonts w:ascii="Kalinga" w:eastAsia="Times New Roman" w:hAnsi="Kalinga" w:cs="Kalinga"/>
          <w:sz w:val="24"/>
          <w:szCs w:val="24"/>
          <w:highlight w:val="yellow"/>
          <w:u w:val="single"/>
        </w:rPr>
      </w:pPr>
      <w:r w:rsidRPr="00504210">
        <w:rPr>
          <w:rFonts w:ascii="Calibri" w:eastAsia="Times New Roman" w:hAnsi="Calibri" w:cs="Times New Roman"/>
          <w:noProof/>
          <w:lang w:eastAsia="en-CA"/>
        </w:rPr>
        <w:drawing>
          <wp:inline distT="0" distB="0" distL="0" distR="0" wp14:anchorId="3AE81CBE" wp14:editId="75A389B9">
            <wp:extent cx="1228725" cy="1562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562100"/>
                    </a:xfrm>
                    <a:prstGeom prst="rect">
                      <a:avLst/>
                    </a:prstGeom>
                    <a:noFill/>
                    <a:ln>
                      <a:noFill/>
                    </a:ln>
                  </pic:spPr>
                </pic:pic>
              </a:graphicData>
            </a:graphic>
          </wp:inline>
        </w:drawing>
      </w:r>
      <w:r w:rsidRPr="00504210">
        <w:rPr>
          <w:rFonts w:ascii="Calibri" w:eastAsia="Times New Roman" w:hAnsi="Calibri" w:cs="Times New Roman"/>
          <w:noProof/>
          <w:lang w:eastAsia="en-CA"/>
        </w:rPr>
        <w:drawing>
          <wp:inline distT="0" distB="0" distL="0" distR="0" wp14:anchorId="6BA341B1" wp14:editId="711C01DC">
            <wp:extent cx="852297" cy="2261864"/>
            <wp:effectExtent l="95567" t="361633" r="62548" b="3482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542932">
                      <a:off x="0" y="0"/>
                      <a:ext cx="858278" cy="2277735"/>
                    </a:xfrm>
                    <a:prstGeom prst="rect">
                      <a:avLst/>
                    </a:prstGeom>
                    <a:noFill/>
                    <a:ln>
                      <a:noFill/>
                    </a:ln>
                  </pic:spPr>
                </pic:pic>
              </a:graphicData>
            </a:graphic>
          </wp:inline>
        </w:drawing>
      </w:r>
    </w:p>
    <w:p w:rsidR="00504210" w:rsidRPr="00504210" w:rsidRDefault="00504210" w:rsidP="00504210">
      <w:pPr>
        <w:spacing w:line="259" w:lineRule="auto"/>
        <w:rPr>
          <w:rFonts w:ascii="Kalinga" w:eastAsia="Times New Roman" w:hAnsi="Kalinga" w:cs="Kalinga"/>
          <w:sz w:val="20"/>
          <w:szCs w:val="20"/>
        </w:rPr>
      </w:pPr>
      <w:r w:rsidRPr="00504210">
        <w:rPr>
          <w:rFonts w:ascii="Kalinga" w:eastAsia="Times New Roman" w:hAnsi="Kalinga" w:cs="Kalinga"/>
          <w:sz w:val="20"/>
          <w:szCs w:val="20"/>
          <w:u w:val="single"/>
        </w:rPr>
        <w:t>Church-key Brewing</w:t>
      </w:r>
      <w:r w:rsidRPr="00504210">
        <w:rPr>
          <w:rFonts w:ascii="Kalinga" w:eastAsia="Times New Roman" w:hAnsi="Kalinga" w:cs="Kalinga"/>
          <w:sz w:val="20"/>
          <w:szCs w:val="20"/>
        </w:rPr>
        <w:t xml:space="preserve"> </w:t>
      </w:r>
    </w:p>
    <w:p w:rsidR="00504210" w:rsidRPr="00504210" w:rsidRDefault="00504210" w:rsidP="00504210">
      <w:pPr>
        <w:spacing w:after="0" w:line="240" w:lineRule="auto"/>
        <w:rPr>
          <w:rFonts w:ascii="Kalinga" w:eastAsia="Times New Roman" w:hAnsi="Kalinga" w:cs="Kalinga"/>
          <w:sz w:val="20"/>
          <w:szCs w:val="20"/>
        </w:rPr>
      </w:pPr>
      <w:r w:rsidRPr="00504210">
        <w:rPr>
          <w:rFonts w:ascii="Kalinga" w:eastAsia="Times New Roman" w:hAnsi="Kalinga" w:cs="Kalinga"/>
          <w:sz w:val="20"/>
          <w:szCs w:val="20"/>
        </w:rPr>
        <w:t xml:space="preserve">1678 County Rd #38 </w:t>
      </w:r>
    </w:p>
    <w:p w:rsidR="00504210" w:rsidRPr="00504210" w:rsidRDefault="00504210" w:rsidP="00504210">
      <w:pPr>
        <w:spacing w:after="0" w:line="240" w:lineRule="auto"/>
        <w:rPr>
          <w:rFonts w:ascii="Kalinga" w:eastAsia="Times New Roman" w:hAnsi="Kalinga" w:cs="Kalinga"/>
          <w:sz w:val="20"/>
          <w:szCs w:val="20"/>
        </w:rPr>
      </w:pPr>
      <w:r w:rsidRPr="00504210">
        <w:rPr>
          <w:rFonts w:ascii="Kalinga" w:eastAsia="Times New Roman" w:hAnsi="Kalinga" w:cs="Kalinga"/>
          <w:sz w:val="20"/>
          <w:szCs w:val="20"/>
        </w:rPr>
        <w:t>877-314-2337</w:t>
      </w:r>
    </w:p>
    <w:p w:rsidR="00504210" w:rsidRPr="00504210" w:rsidRDefault="00504210" w:rsidP="00504210">
      <w:pPr>
        <w:spacing w:after="0" w:line="240" w:lineRule="auto"/>
        <w:rPr>
          <w:rFonts w:ascii="Kalinga" w:eastAsia="Times New Roman" w:hAnsi="Kalinga" w:cs="Kalinga"/>
          <w:sz w:val="20"/>
          <w:szCs w:val="20"/>
        </w:rPr>
      </w:pPr>
      <w:r w:rsidRPr="00504210">
        <w:rPr>
          <w:rFonts w:ascii="Kalinga" w:eastAsia="Times New Roman" w:hAnsi="Kalinga" w:cs="Kalinga"/>
          <w:sz w:val="20"/>
          <w:szCs w:val="20"/>
        </w:rPr>
        <w:t>Daily 10 a.m. until dusk</w:t>
      </w:r>
    </w:p>
    <w:p w:rsidR="00504210" w:rsidRPr="00504210" w:rsidRDefault="00504210" w:rsidP="00504210">
      <w:pPr>
        <w:spacing w:line="259" w:lineRule="auto"/>
        <w:rPr>
          <w:rFonts w:ascii="Kalinga" w:eastAsia="Times New Roman" w:hAnsi="Kalinga" w:cs="Kalinga"/>
          <w:sz w:val="20"/>
          <w:szCs w:val="20"/>
        </w:rPr>
      </w:pPr>
    </w:p>
    <w:p w:rsidR="00786F54" w:rsidRPr="00E106FA" w:rsidRDefault="00504210" w:rsidP="00504210">
      <w:pPr>
        <w:spacing w:line="259" w:lineRule="auto"/>
      </w:pPr>
      <w:r w:rsidRPr="00504210">
        <w:rPr>
          <w:rFonts w:ascii="Kalinga" w:eastAsia="Times New Roman" w:hAnsi="Kalinga" w:cs="Kalinga"/>
          <w:sz w:val="20"/>
          <w:szCs w:val="20"/>
        </w:rPr>
        <w:t xml:space="preserve">In the small hamlet of </w:t>
      </w:r>
      <w:proofErr w:type="spellStart"/>
      <w:r w:rsidRPr="00504210">
        <w:rPr>
          <w:rFonts w:ascii="Kalinga" w:eastAsia="Times New Roman" w:hAnsi="Kalinga" w:cs="Kalinga"/>
          <w:sz w:val="20"/>
          <w:szCs w:val="20"/>
        </w:rPr>
        <w:t>Pethericks</w:t>
      </w:r>
      <w:proofErr w:type="spellEnd"/>
      <w:r w:rsidRPr="00504210">
        <w:rPr>
          <w:rFonts w:ascii="Kalinga" w:eastAsia="Times New Roman" w:hAnsi="Kalinga" w:cs="Kalinga"/>
          <w:sz w:val="20"/>
          <w:szCs w:val="20"/>
        </w:rPr>
        <w:t xml:space="preserve"> Corners, in </w:t>
      </w:r>
      <w:proofErr w:type="spellStart"/>
      <w:r w:rsidRPr="00504210">
        <w:rPr>
          <w:rFonts w:ascii="Kalinga" w:eastAsia="Times New Roman" w:hAnsi="Kalinga" w:cs="Kalinga"/>
          <w:sz w:val="20"/>
          <w:szCs w:val="20"/>
        </w:rPr>
        <w:t>Campbellford</w:t>
      </w:r>
      <w:proofErr w:type="spellEnd"/>
      <w:r w:rsidRPr="00504210">
        <w:rPr>
          <w:rFonts w:ascii="Kalinga" w:eastAsia="Times New Roman" w:hAnsi="Kalinga" w:cs="Kalinga"/>
          <w:sz w:val="20"/>
          <w:szCs w:val="20"/>
        </w:rPr>
        <w:t xml:space="preserve">, this popular craft brewery </w:t>
      </w:r>
      <w:proofErr w:type="spellStart"/>
      <w:r w:rsidRPr="00504210">
        <w:rPr>
          <w:rFonts w:ascii="Kalinga" w:eastAsia="Times New Roman" w:hAnsi="Kalinga" w:cs="Kalinga"/>
          <w:sz w:val="20"/>
          <w:szCs w:val="20"/>
        </w:rPr>
        <w:t>Brewery</w:t>
      </w:r>
      <w:proofErr w:type="spellEnd"/>
      <w:r w:rsidRPr="00504210">
        <w:rPr>
          <w:rFonts w:ascii="Kalinga" w:eastAsia="Times New Roman" w:hAnsi="Kalinga" w:cs="Kalinga"/>
          <w:sz w:val="20"/>
          <w:szCs w:val="20"/>
        </w:rPr>
        <w:t xml:space="preserve"> occupies a renovated Methodist Church (circa 1878).</w:t>
      </w:r>
      <w:r w:rsidRPr="00504210">
        <w:rPr>
          <w:rFonts w:ascii="Calibri" w:eastAsia="Times New Roman" w:hAnsi="Calibri" w:cs="Times New Roman"/>
          <w:noProof/>
          <w:lang w:eastAsia="en-CA"/>
        </w:rPr>
        <w:t xml:space="preserve"> </w:t>
      </w:r>
      <w:bookmarkStart w:id="0" w:name="_GoBack"/>
      <w:bookmarkEnd w:id="0"/>
    </w:p>
    <w:sectPr w:rsidR="00786F54" w:rsidRPr="00E106F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Kalinga">
    <w:panose1 w:val="020B0502040204020203"/>
    <w:charset w:val="00"/>
    <w:family w:val="swiss"/>
    <w:pitch w:val="variable"/>
    <w:sig w:usb0="0008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086"/>
    <w:rsid w:val="0042696A"/>
    <w:rsid w:val="00504210"/>
    <w:rsid w:val="00753095"/>
    <w:rsid w:val="00786F54"/>
    <w:rsid w:val="00880005"/>
    <w:rsid w:val="009179EB"/>
    <w:rsid w:val="00A51599"/>
    <w:rsid w:val="00B42086"/>
    <w:rsid w:val="00E106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C47618-F81E-4F00-9492-244F5BA3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086"/>
    <w:pPr>
      <w:spacing w:line="256" w:lineRule="auto"/>
    </w:pPr>
  </w:style>
  <w:style w:type="paragraph" w:styleId="Heading4">
    <w:name w:val="heading 4"/>
    <w:basedOn w:val="Normal"/>
    <w:next w:val="Normal"/>
    <w:link w:val="Heading4Char"/>
    <w:uiPriority w:val="9"/>
    <w:semiHidden/>
    <w:unhideWhenUsed/>
    <w:qFormat/>
    <w:rsid w:val="00A51599"/>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2086"/>
    <w:pPr>
      <w:spacing w:after="0" w:line="240" w:lineRule="auto"/>
    </w:pPr>
    <w:rPr>
      <w:rFonts w:ascii="Calibri" w:eastAsia="Times New Roman" w:hAnsi="Calibri" w:cs="Times New Roman"/>
    </w:rPr>
  </w:style>
  <w:style w:type="character" w:styleId="Hyperlink">
    <w:name w:val="Hyperlink"/>
    <w:basedOn w:val="DefaultParagraphFont"/>
    <w:uiPriority w:val="99"/>
    <w:semiHidden/>
    <w:unhideWhenUsed/>
    <w:rsid w:val="00B42086"/>
    <w:rPr>
      <w:color w:val="0000FF"/>
      <w:u w:val="single"/>
    </w:rPr>
  </w:style>
  <w:style w:type="character" w:styleId="Emphasis">
    <w:name w:val="Emphasis"/>
    <w:uiPriority w:val="20"/>
    <w:qFormat/>
    <w:rsid w:val="0042696A"/>
    <w:rPr>
      <w:rFonts w:ascii="Times New Roman" w:hAnsi="Times New Roman" w:cs="Times New Roman" w:hint="default"/>
      <w:i/>
      <w:iCs/>
    </w:rPr>
  </w:style>
  <w:style w:type="paragraph" w:styleId="NormalWeb">
    <w:name w:val="Normal (Web)"/>
    <w:basedOn w:val="Normal"/>
    <w:uiPriority w:val="99"/>
    <w:semiHidden/>
    <w:unhideWhenUsed/>
    <w:rsid w:val="0042696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A51599"/>
    <w:rPr>
      <w:rFonts w:ascii="Calibri Light" w:eastAsia="Times New Roman" w:hAnsi="Calibri Light" w:cs="Times New Roman"/>
      <w:i/>
      <w:iCs/>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017">
      <w:bodyDiv w:val="1"/>
      <w:marLeft w:val="0"/>
      <w:marRight w:val="0"/>
      <w:marTop w:val="0"/>
      <w:marBottom w:val="0"/>
      <w:divBdr>
        <w:top w:val="none" w:sz="0" w:space="0" w:color="auto"/>
        <w:left w:val="none" w:sz="0" w:space="0" w:color="auto"/>
        <w:bottom w:val="none" w:sz="0" w:space="0" w:color="auto"/>
        <w:right w:val="none" w:sz="0" w:space="0" w:color="auto"/>
      </w:divBdr>
    </w:div>
    <w:div w:id="840968095">
      <w:bodyDiv w:val="1"/>
      <w:marLeft w:val="0"/>
      <w:marRight w:val="0"/>
      <w:marTop w:val="0"/>
      <w:marBottom w:val="0"/>
      <w:divBdr>
        <w:top w:val="none" w:sz="0" w:space="0" w:color="auto"/>
        <w:left w:val="none" w:sz="0" w:space="0" w:color="auto"/>
        <w:bottom w:val="none" w:sz="0" w:space="0" w:color="auto"/>
        <w:right w:val="none" w:sz="0" w:space="0" w:color="auto"/>
      </w:divBdr>
    </w:div>
    <w:div w:id="944652523">
      <w:bodyDiv w:val="1"/>
      <w:marLeft w:val="0"/>
      <w:marRight w:val="0"/>
      <w:marTop w:val="0"/>
      <w:marBottom w:val="0"/>
      <w:divBdr>
        <w:top w:val="none" w:sz="0" w:space="0" w:color="auto"/>
        <w:left w:val="none" w:sz="0" w:space="0" w:color="auto"/>
        <w:bottom w:val="none" w:sz="0" w:space="0" w:color="auto"/>
        <w:right w:val="none" w:sz="0" w:space="0" w:color="auto"/>
      </w:divBdr>
    </w:div>
    <w:div w:id="1520003647">
      <w:bodyDiv w:val="1"/>
      <w:marLeft w:val="0"/>
      <w:marRight w:val="0"/>
      <w:marTop w:val="0"/>
      <w:marBottom w:val="0"/>
      <w:divBdr>
        <w:top w:val="none" w:sz="0" w:space="0" w:color="auto"/>
        <w:left w:val="none" w:sz="0" w:space="0" w:color="auto"/>
        <w:bottom w:val="none" w:sz="0" w:space="0" w:color="auto"/>
        <w:right w:val="none" w:sz="0" w:space="0" w:color="auto"/>
      </w:divBdr>
    </w:div>
    <w:div w:id="1748965386">
      <w:bodyDiv w:val="1"/>
      <w:marLeft w:val="0"/>
      <w:marRight w:val="0"/>
      <w:marTop w:val="0"/>
      <w:marBottom w:val="0"/>
      <w:divBdr>
        <w:top w:val="none" w:sz="0" w:space="0" w:color="auto"/>
        <w:left w:val="none" w:sz="0" w:space="0" w:color="auto"/>
        <w:bottom w:val="none" w:sz="0" w:space="0" w:color="auto"/>
        <w:right w:val="none" w:sz="0" w:space="0" w:color="auto"/>
      </w:divBdr>
    </w:div>
    <w:div w:id="1933665333">
      <w:bodyDiv w:val="1"/>
      <w:marLeft w:val="0"/>
      <w:marRight w:val="0"/>
      <w:marTop w:val="0"/>
      <w:marBottom w:val="0"/>
      <w:divBdr>
        <w:top w:val="none" w:sz="0" w:space="0" w:color="auto"/>
        <w:left w:val="none" w:sz="0" w:space="0" w:color="auto"/>
        <w:bottom w:val="none" w:sz="0" w:space="0" w:color="auto"/>
        <w:right w:val="none" w:sz="0" w:space="0" w:color="auto"/>
      </w:divBdr>
    </w:div>
    <w:div w:id="209381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tarioparks.com/english/ferr.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ctrail.ca/" TargetMode="External"/><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2019-02-21T18:51:00Z</dcterms:created>
  <dcterms:modified xsi:type="dcterms:W3CDTF">2019-02-21T18:51:00Z</dcterms:modified>
</cp:coreProperties>
</file>