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7BD" w:rsidRPr="00E94FE2" w:rsidRDefault="009677BD" w:rsidP="009677BD">
      <w:pPr>
        <w:rPr>
          <w:sz w:val="24"/>
          <w:szCs w:val="24"/>
          <w:u w:val="single"/>
        </w:rPr>
      </w:pPr>
      <w:r w:rsidRPr="00716A9E">
        <w:rPr>
          <w:sz w:val="24"/>
          <w:szCs w:val="24"/>
          <w:u w:val="single"/>
        </w:rPr>
        <w:t>APSLEY</w:t>
      </w:r>
      <w:r w:rsidR="00716A9E">
        <w:rPr>
          <w:sz w:val="24"/>
          <w:szCs w:val="24"/>
          <w:u w:val="single"/>
        </w:rPr>
        <w:t xml:space="preserve"> &amp; Area</w:t>
      </w:r>
    </w:p>
    <w:p w:rsidR="009677BD" w:rsidRDefault="009677BD" w:rsidP="009677BD">
      <w:pPr>
        <w:rPr>
          <w:rFonts w:ascii="Kalinga" w:hAnsi="Kalinga" w:cs="Kalinga"/>
          <w:sz w:val="20"/>
          <w:szCs w:val="20"/>
          <w:shd w:val="clear" w:color="auto" w:fill="FFFFFF"/>
        </w:rPr>
      </w:pPr>
      <w:r>
        <w:rPr>
          <w:rFonts w:ascii="Kalinga" w:hAnsi="Kalinga" w:cs="Kalinga"/>
          <w:color w:val="1C1C1C"/>
          <w:sz w:val="20"/>
          <w:szCs w:val="20"/>
          <w:shd w:val="clear" w:color="auto" w:fill="FFFFFF"/>
        </w:rPr>
        <w:t xml:space="preserve">A very small settlement area, </w:t>
      </w:r>
      <w:proofErr w:type="spellStart"/>
      <w:r>
        <w:rPr>
          <w:rFonts w:ascii="Kalinga" w:hAnsi="Kalinga" w:cs="Kalinga"/>
          <w:color w:val="1C1C1C"/>
          <w:sz w:val="20"/>
          <w:szCs w:val="20"/>
          <w:shd w:val="clear" w:color="auto" w:fill="FFFFFF"/>
        </w:rPr>
        <w:t>Apsley</w:t>
      </w:r>
      <w:proofErr w:type="spellEnd"/>
      <w:r>
        <w:rPr>
          <w:rFonts w:ascii="Kalinga" w:hAnsi="Kalinga" w:cs="Kalinga"/>
          <w:color w:val="1C1C1C"/>
          <w:sz w:val="20"/>
          <w:szCs w:val="20"/>
          <w:shd w:val="clear" w:color="auto" w:fill="FFFFFF"/>
        </w:rPr>
        <w:t xml:space="preserve"> is </w:t>
      </w:r>
      <w:r w:rsidRPr="003641EB">
        <w:rPr>
          <w:rFonts w:ascii="Kalinga" w:hAnsi="Kalinga" w:cs="Kalinga"/>
          <w:color w:val="1C1C1C"/>
          <w:sz w:val="20"/>
          <w:szCs w:val="20"/>
          <w:shd w:val="clear" w:color="auto" w:fill="FFFFFF"/>
        </w:rPr>
        <w:t>the northeastern gateway to the Kawartha Highlands Provincial Park – the largest par</w:t>
      </w:r>
      <w:r>
        <w:rPr>
          <w:rFonts w:ascii="Kalinga" w:hAnsi="Kalinga" w:cs="Kalinga"/>
          <w:color w:val="1C1C1C"/>
          <w:sz w:val="20"/>
          <w:szCs w:val="20"/>
          <w:shd w:val="clear" w:color="auto" w:fill="FFFFFF"/>
        </w:rPr>
        <w:t xml:space="preserve">k in Ontario south of Algonquin and </w:t>
      </w:r>
      <w:r w:rsidRPr="003641EB">
        <w:rPr>
          <w:rFonts w:ascii="Kalinga" w:hAnsi="Kalinga" w:cs="Kalinga"/>
          <w:color w:val="1C1C1C"/>
          <w:sz w:val="20"/>
          <w:szCs w:val="20"/>
          <w:shd w:val="clear" w:color="auto" w:fill="FFFFFF"/>
        </w:rPr>
        <w:t xml:space="preserve">a very popular family cottage location. </w:t>
      </w:r>
      <w:proofErr w:type="spellStart"/>
      <w:r w:rsidRPr="003641EB">
        <w:rPr>
          <w:rFonts w:ascii="Kalinga" w:hAnsi="Kalinga" w:cs="Kalinga"/>
          <w:color w:val="1C1C1C"/>
          <w:sz w:val="20"/>
          <w:szCs w:val="20"/>
          <w:shd w:val="clear" w:color="auto" w:fill="FFFFFF"/>
        </w:rPr>
        <w:t>Chandos</w:t>
      </w:r>
      <w:proofErr w:type="spellEnd"/>
      <w:r w:rsidRPr="003641EB">
        <w:rPr>
          <w:rFonts w:ascii="Kalinga" w:hAnsi="Kalinga" w:cs="Kalinga"/>
          <w:color w:val="1C1C1C"/>
          <w:sz w:val="20"/>
          <w:szCs w:val="20"/>
          <w:shd w:val="clear" w:color="auto" w:fill="FFFFFF"/>
        </w:rPr>
        <w:t xml:space="preserve"> Beach to the north and Quarry Bay Beach to the south offer swim rafts, change rooms and swimming lessons. With many families having lived in the area for generations there is a strong sense of community. </w:t>
      </w:r>
      <w:proofErr w:type="spellStart"/>
      <w:r w:rsidRPr="003641EB">
        <w:rPr>
          <w:rFonts w:ascii="Kalinga" w:hAnsi="Kalinga" w:cs="Kalinga"/>
          <w:color w:val="1C1C1C"/>
          <w:sz w:val="20"/>
          <w:szCs w:val="20"/>
          <w:shd w:val="clear" w:color="auto" w:fill="FFFFFF"/>
        </w:rPr>
        <w:t>Apsley</w:t>
      </w:r>
      <w:proofErr w:type="spellEnd"/>
      <w:r w:rsidRPr="003641EB">
        <w:rPr>
          <w:rFonts w:ascii="Kalinga" w:hAnsi="Kalinga" w:cs="Kalinga"/>
          <w:color w:val="1C1C1C"/>
          <w:sz w:val="20"/>
          <w:szCs w:val="20"/>
          <w:shd w:val="clear" w:color="auto" w:fill="FFFFFF"/>
        </w:rPr>
        <w:t xml:space="preserve"> and area is in the </w:t>
      </w:r>
      <w:hyperlink r:id="rId5" w:history="1">
        <w:r w:rsidRPr="003641EB">
          <w:rPr>
            <w:rFonts w:ascii="Kalinga" w:hAnsi="Kalinga" w:cs="Kalinga"/>
            <w:sz w:val="20"/>
            <w:szCs w:val="20"/>
            <w:shd w:val="clear" w:color="auto" w:fill="FFFFFF"/>
          </w:rPr>
          <w:t>Township of North Kawartha</w:t>
        </w:r>
      </w:hyperlink>
      <w:r w:rsidRPr="003641EB">
        <w:rPr>
          <w:rFonts w:ascii="Kalinga" w:hAnsi="Kalinga" w:cs="Kalinga"/>
          <w:sz w:val="20"/>
          <w:szCs w:val="20"/>
          <w:shd w:val="clear" w:color="auto" w:fill="FFFFFF"/>
        </w:rPr>
        <w:t>.</w:t>
      </w:r>
    </w:p>
    <w:p w:rsidR="009677BD" w:rsidRDefault="009677BD" w:rsidP="009677BD">
      <w:pPr>
        <w:rPr>
          <w:rFonts w:ascii="Kalinga" w:hAnsi="Kalinga" w:cs="Kalinga"/>
          <w:sz w:val="20"/>
          <w:szCs w:val="20"/>
          <w:shd w:val="clear" w:color="auto" w:fill="FFFFFF"/>
        </w:rPr>
      </w:pPr>
      <w:r w:rsidRPr="00864C4D">
        <w:rPr>
          <w:rFonts w:ascii="Kalinga" w:hAnsi="Kalinga" w:cs="Kalinga"/>
          <w:noProof/>
          <w:sz w:val="20"/>
          <w:szCs w:val="20"/>
          <w:shd w:val="clear" w:color="auto" w:fill="FFFFFF"/>
          <w:lang w:eastAsia="en-CA"/>
        </w:rPr>
        <w:drawing>
          <wp:inline distT="0" distB="0" distL="0" distR="0" wp14:anchorId="021E61B4" wp14:editId="6296D5B5">
            <wp:extent cx="2657475" cy="4111976"/>
            <wp:effectExtent l="0" t="0" r="0" b="317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7410" cy="4127348"/>
                    </a:xfrm>
                    <a:prstGeom prst="rect">
                      <a:avLst/>
                    </a:prstGeom>
                    <a:noFill/>
                    <a:ln>
                      <a:noFill/>
                    </a:ln>
                  </pic:spPr>
                </pic:pic>
              </a:graphicData>
            </a:graphic>
          </wp:inline>
        </w:drawing>
      </w:r>
    </w:p>
    <w:p w:rsidR="009677BD" w:rsidRDefault="00EE2C8B" w:rsidP="009677BD">
      <w:pPr>
        <w:pStyle w:val="NoSpacing"/>
        <w:rPr>
          <w:shd w:val="clear" w:color="auto" w:fill="FFFFFF"/>
        </w:rPr>
      </w:pPr>
      <w:hyperlink r:id="rId7" w:history="1">
        <w:r w:rsidR="009677BD" w:rsidRPr="00CB1B28">
          <w:rPr>
            <w:rStyle w:val="Hyperlink"/>
            <w:rFonts w:cstheme="minorBidi"/>
            <w:shd w:val="clear" w:color="auto" w:fill="FFFFFF"/>
          </w:rPr>
          <w:t>https://www.northkawartha.on.ca</w:t>
        </w:r>
      </w:hyperlink>
    </w:p>
    <w:p w:rsidR="009677BD" w:rsidRDefault="00EE2C8B" w:rsidP="009677BD">
      <w:pPr>
        <w:pStyle w:val="NoSpacing"/>
      </w:pPr>
      <w:hyperlink r:id="rId8" w:history="1">
        <w:r w:rsidR="009677BD" w:rsidRPr="007F0A87">
          <w:rPr>
            <w:rStyle w:val="Hyperlink"/>
          </w:rPr>
          <w:t>http://www.apsley.ca/</w:t>
        </w:r>
      </w:hyperlink>
    </w:p>
    <w:p w:rsidR="009677BD" w:rsidRPr="00125012" w:rsidRDefault="00EE2C8B" w:rsidP="009677BD">
      <w:pPr>
        <w:pStyle w:val="NoSpacing"/>
        <w:rPr>
          <w:rFonts w:ascii="Kalinga" w:hAnsi="Kalinga" w:cs="Kalinga"/>
          <w:sz w:val="20"/>
          <w:szCs w:val="20"/>
          <w:lang w:eastAsia="en-CA"/>
        </w:rPr>
      </w:pPr>
      <w:hyperlink r:id="rId9" w:tgtFrame="_blank" w:tooltip="Open new window to view http://apsleyauctions.com/index.html" w:history="1">
        <w:r w:rsidR="009677BD" w:rsidRPr="00125012">
          <w:rPr>
            <w:rFonts w:ascii="Kalinga" w:hAnsi="Kalinga" w:cs="Kalinga"/>
            <w:sz w:val="20"/>
            <w:szCs w:val="20"/>
            <w:u w:val="single"/>
            <w:lang w:eastAsia="en-CA"/>
          </w:rPr>
          <w:t>Apsley Auctions</w:t>
        </w:r>
      </w:hyperlink>
      <w:r w:rsidR="009677BD">
        <w:rPr>
          <w:rFonts w:ascii="Kalinga" w:hAnsi="Kalinga" w:cs="Kalinga"/>
          <w:sz w:val="20"/>
          <w:szCs w:val="20"/>
          <w:u w:val="single"/>
          <w:lang w:eastAsia="en-CA"/>
        </w:rPr>
        <w:t xml:space="preserve">:  </w:t>
      </w:r>
      <w:hyperlink r:id="rId10" w:history="1">
        <w:r w:rsidR="009677BD" w:rsidRPr="00125012">
          <w:rPr>
            <w:rStyle w:val="Hyperlink"/>
            <w:rFonts w:ascii="Kalinga" w:hAnsi="Kalinga" w:cs="Kalinga"/>
            <w:sz w:val="20"/>
            <w:szCs w:val="20"/>
            <w:lang w:eastAsia="en-CA"/>
          </w:rPr>
          <w:t>https://www.apsleyauctions.com/auctions/</w:t>
        </w:r>
      </w:hyperlink>
    </w:p>
    <w:p w:rsidR="009677BD" w:rsidRPr="00125012" w:rsidRDefault="009677BD" w:rsidP="009677BD">
      <w:pPr>
        <w:shd w:val="clear" w:color="auto" w:fill="FFFFFF"/>
        <w:spacing w:after="0" w:line="240" w:lineRule="auto"/>
        <w:rPr>
          <w:rFonts w:ascii="Kalinga" w:hAnsi="Kalinga" w:cs="Kalinga"/>
          <w:sz w:val="20"/>
          <w:szCs w:val="20"/>
          <w:lang w:eastAsia="en-CA"/>
        </w:rPr>
      </w:pPr>
      <w:r w:rsidRPr="00125012">
        <w:rPr>
          <w:rFonts w:ascii="Kalinga" w:hAnsi="Kalinga" w:cs="Kalinga"/>
          <w:sz w:val="20"/>
          <w:szCs w:val="20"/>
          <w:lang w:eastAsia="en-CA"/>
        </w:rPr>
        <w:t>A</w:t>
      </w:r>
      <w:r w:rsidRPr="00861D32">
        <w:rPr>
          <w:rFonts w:ascii="Kalinga" w:hAnsi="Kalinga" w:cs="Kalinga"/>
          <w:sz w:val="20"/>
          <w:szCs w:val="20"/>
          <w:lang w:eastAsia="en-CA"/>
        </w:rPr>
        <w:t>ntiques, collectibles and unique items. Each auction is different depending on what has come in. The </w:t>
      </w:r>
      <w:hyperlink r:id="rId11" w:tgtFrame="_blank" w:tooltip="Open file in new window: Poster---Apsley-Auctions.pdf" w:history="1">
        <w:r w:rsidRPr="00125012">
          <w:rPr>
            <w:rFonts w:ascii="Kalinga" w:hAnsi="Kalinga" w:cs="Kalinga"/>
            <w:sz w:val="20"/>
            <w:szCs w:val="20"/>
            <w:lang w:eastAsia="en-CA"/>
          </w:rPr>
          <w:t>auctions</w:t>
        </w:r>
      </w:hyperlink>
      <w:r w:rsidRPr="00861D32">
        <w:rPr>
          <w:rFonts w:ascii="Kalinga" w:hAnsi="Kalinga" w:cs="Kalinga"/>
          <w:sz w:val="20"/>
          <w:szCs w:val="20"/>
          <w:lang w:eastAsia="en-CA"/>
        </w:rPr>
        <w:t> are held at the North Kawartha Community Centre. Previews are at 8:30 am, the Auction begins at 9:30 am and concludes at 4 pm.</w:t>
      </w:r>
    </w:p>
    <w:p w:rsidR="009677BD" w:rsidRPr="00861D32" w:rsidRDefault="009677BD" w:rsidP="009677BD">
      <w:pPr>
        <w:shd w:val="clear" w:color="auto" w:fill="FFFFFF"/>
        <w:spacing w:after="0" w:line="240" w:lineRule="auto"/>
        <w:rPr>
          <w:rFonts w:ascii="Arial" w:hAnsi="Arial" w:cs="Arial"/>
          <w:color w:val="000000"/>
          <w:sz w:val="24"/>
          <w:szCs w:val="24"/>
          <w:lang w:eastAsia="en-CA"/>
        </w:rPr>
      </w:pPr>
    </w:p>
    <w:p w:rsidR="009677BD" w:rsidRPr="00861D32" w:rsidRDefault="009677BD" w:rsidP="009677BD">
      <w:pPr>
        <w:shd w:val="clear" w:color="auto" w:fill="FFFFFF"/>
        <w:spacing w:after="225" w:line="240" w:lineRule="auto"/>
        <w:rPr>
          <w:rFonts w:ascii="Kalinga" w:hAnsi="Kalinga" w:cs="Kalinga"/>
          <w:color w:val="000000"/>
          <w:sz w:val="20"/>
          <w:szCs w:val="20"/>
          <w:u w:val="single"/>
          <w:lang w:eastAsia="en-CA"/>
        </w:rPr>
      </w:pPr>
      <w:proofErr w:type="spellStart"/>
      <w:r w:rsidRPr="00125012">
        <w:rPr>
          <w:rFonts w:ascii="Kalinga" w:hAnsi="Kalinga" w:cs="Kalinga"/>
          <w:bCs/>
          <w:color w:val="000000"/>
          <w:sz w:val="20"/>
          <w:szCs w:val="20"/>
          <w:u w:val="single"/>
          <w:lang w:eastAsia="en-CA"/>
        </w:rPr>
        <w:t>Apsley</w:t>
      </w:r>
      <w:proofErr w:type="spellEnd"/>
      <w:r w:rsidRPr="00125012">
        <w:rPr>
          <w:rFonts w:ascii="Kalinga" w:hAnsi="Kalinga" w:cs="Kalinga"/>
          <w:bCs/>
          <w:color w:val="000000"/>
          <w:sz w:val="20"/>
          <w:szCs w:val="20"/>
          <w:u w:val="single"/>
          <w:lang w:eastAsia="en-CA"/>
        </w:rPr>
        <w:t xml:space="preserve"> Market</w:t>
      </w:r>
    </w:p>
    <w:p w:rsidR="009677BD" w:rsidRDefault="009677BD" w:rsidP="009677BD">
      <w:pPr>
        <w:shd w:val="clear" w:color="auto" w:fill="FFFFFF"/>
        <w:spacing w:after="0" w:line="240" w:lineRule="auto"/>
        <w:rPr>
          <w:rFonts w:ascii="Kalinga" w:hAnsi="Kalinga" w:cs="Kalinga"/>
          <w:color w:val="000000"/>
          <w:sz w:val="20"/>
          <w:szCs w:val="20"/>
          <w:lang w:eastAsia="en-CA"/>
        </w:rPr>
      </w:pPr>
      <w:r w:rsidRPr="00861D32">
        <w:rPr>
          <w:rFonts w:ascii="Kalinga" w:hAnsi="Kalinga" w:cs="Kalinga"/>
          <w:color w:val="000000"/>
          <w:sz w:val="20"/>
          <w:szCs w:val="20"/>
          <w:lang w:eastAsia="en-CA"/>
        </w:rPr>
        <w:t xml:space="preserve">The </w:t>
      </w:r>
      <w:proofErr w:type="spellStart"/>
      <w:r w:rsidRPr="00861D32">
        <w:rPr>
          <w:rFonts w:ascii="Kalinga" w:hAnsi="Kalinga" w:cs="Kalinga"/>
          <w:color w:val="000000"/>
          <w:sz w:val="20"/>
          <w:szCs w:val="20"/>
          <w:lang w:eastAsia="en-CA"/>
        </w:rPr>
        <w:t>Apsley</w:t>
      </w:r>
      <w:proofErr w:type="spellEnd"/>
      <w:r w:rsidRPr="00861D32">
        <w:rPr>
          <w:rFonts w:ascii="Kalinga" w:hAnsi="Kalinga" w:cs="Kalinga"/>
          <w:color w:val="000000"/>
          <w:sz w:val="20"/>
          <w:szCs w:val="20"/>
          <w:lang w:eastAsia="en-CA"/>
        </w:rPr>
        <w:t xml:space="preserve"> Market is open Saturdays 9 am until 2 pm, from Victoria Day (May 21) to Labour Day (September 03). The Market is located behind Hunter's General Store, at the back of the parking lot. </w:t>
      </w:r>
    </w:p>
    <w:p w:rsidR="009677BD" w:rsidRDefault="009677BD" w:rsidP="009677BD">
      <w:pPr>
        <w:shd w:val="clear" w:color="auto" w:fill="FFFFFF"/>
        <w:spacing w:after="0" w:line="240" w:lineRule="auto"/>
        <w:rPr>
          <w:rFonts w:ascii="Kalinga" w:hAnsi="Kalinga" w:cs="Kalinga"/>
          <w:color w:val="000000"/>
          <w:sz w:val="20"/>
          <w:szCs w:val="20"/>
          <w:lang w:eastAsia="en-CA"/>
        </w:rPr>
      </w:pPr>
    </w:p>
    <w:p w:rsidR="00716A9E" w:rsidRDefault="009677BD" w:rsidP="00716A9E">
      <w:pPr>
        <w:rPr>
          <w:rFonts w:ascii="Kalinga" w:hAnsi="Kalinga" w:cs="Kalinga"/>
          <w:b/>
          <w:sz w:val="20"/>
          <w:szCs w:val="20"/>
          <w:u w:val="single"/>
        </w:rPr>
      </w:pPr>
      <w:r>
        <w:lastRenderedPageBreak/>
        <w:t xml:space="preserve">                </w:t>
      </w:r>
      <w:proofErr w:type="spellStart"/>
      <w:r w:rsidR="00716A9E" w:rsidRPr="00471F82">
        <w:rPr>
          <w:rFonts w:ascii="Kalinga" w:hAnsi="Kalinga" w:cs="Kalinga"/>
          <w:b/>
          <w:sz w:val="20"/>
          <w:szCs w:val="20"/>
          <w:u w:val="single"/>
        </w:rPr>
        <w:t>Chandos</w:t>
      </w:r>
      <w:proofErr w:type="spellEnd"/>
      <w:r w:rsidR="00716A9E" w:rsidRPr="00471F82">
        <w:rPr>
          <w:rFonts w:ascii="Kalinga" w:hAnsi="Kalinga" w:cs="Kalinga"/>
          <w:b/>
          <w:sz w:val="20"/>
          <w:szCs w:val="20"/>
          <w:u w:val="single"/>
        </w:rPr>
        <w:t xml:space="preserve"> Beach</w:t>
      </w:r>
    </w:p>
    <w:p w:rsidR="00716A9E" w:rsidRPr="00471F82" w:rsidRDefault="00716A9E" w:rsidP="00716A9E">
      <w:pPr>
        <w:rPr>
          <w:rFonts w:ascii="Kalinga" w:hAnsi="Kalinga" w:cs="Kalinga"/>
          <w:b/>
          <w:sz w:val="20"/>
          <w:szCs w:val="20"/>
          <w:u w:val="single"/>
        </w:rPr>
      </w:pPr>
      <w:r w:rsidRPr="000B42FE">
        <w:rPr>
          <w:noProof/>
          <w:lang w:eastAsia="en-CA"/>
        </w:rPr>
        <w:drawing>
          <wp:inline distT="0" distB="0" distL="0" distR="0" wp14:anchorId="49232B91" wp14:editId="654B316A">
            <wp:extent cx="2895600" cy="2171700"/>
            <wp:effectExtent l="0" t="0" r="0" b="0"/>
            <wp:docPr id="114" name="Picture 114" descr="Beach front at Chandos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ch front at Chandos Beac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p w:rsidR="00716A9E" w:rsidRPr="00471F82" w:rsidRDefault="00716A9E" w:rsidP="00716A9E">
      <w:pPr>
        <w:shd w:val="clear" w:color="auto" w:fill="FFFFFF"/>
        <w:spacing w:after="225" w:line="240" w:lineRule="auto"/>
        <w:rPr>
          <w:rFonts w:ascii="Kalinga" w:hAnsi="Kalinga" w:cs="Kalinga"/>
          <w:color w:val="000000"/>
          <w:sz w:val="20"/>
          <w:szCs w:val="20"/>
          <w:lang w:eastAsia="en-CA"/>
        </w:rPr>
      </w:pPr>
      <w:r w:rsidRPr="00471F82">
        <w:rPr>
          <w:rFonts w:ascii="Kalinga" w:hAnsi="Kalinga" w:cs="Kalinga"/>
          <w:color w:val="000000"/>
          <w:sz w:val="20"/>
          <w:szCs w:val="20"/>
          <w:lang w:eastAsia="en-CA"/>
        </w:rPr>
        <w:t xml:space="preserve">2821 County Road 620, </w:t>
      </w:r>
      <w:proofErr w:type="spellStart"/>
      <w:r w:rsidRPr="00471F82">
        <w:rPr>
          <w:rFonts w:ascii="Kalinga" w:hAnsi="Kalinga" w:cs="Kalinga"/>
          <w:color w:val="000000"/>
          <w:sz w:val="20"/>
          <w:szCs w:val="20"/>
          <w:lang w:eastAsia="en-CA"/>
        </w:rPr>
        <w:t>Apsley</w:t>
      </w:r>
      <w:proofErr w:type="spellEnd"/>
      <w:r w:rsidRPr="00471F82">
        <w:rPr>
          <w:rFonts w:ascii="Kalinga" w:hAnsi="Kalinga" w:cs="Kalinga"/>
          <w:color w:val="000000"/>
          <w:sz w:val="20"/>
          <w:szCs w:val="20"/>
          <w:lang w:eastAsia="en-CA"/>
        </w:rPr>
        <w:t xml:space="preserve">, ON K0L 1A0, about 15 minutes north of </w:t>
      </w:r>
      <w:proofErr w:type="spellStart"/>
      <w:r w:rsidRPr="00471F82">
        <w:rPr>
          <w:rFonts w:ascii="Kalinga" w:hAnsi="Kalinga" w:cs="Kalinga"/>
          <w:color w:val="000000"/>
          <w:sz w:val="20"/>
          <w:szCs w:val="20"/>
          <w:lang w:eastAsia="en-CA"/>
        </w:rPr>
        <w:t>Apsley</w:t>
      </w:r>
      <w:proofErr w:type="spellEnd"/>
      <w:r w:rsidRPr="00471F82">
        <w:rPr>
          <w:rFonts w:ascii="Kalinga" w:hAnsi="Kalinga" w:cs="Kalinga"/>
          <w:color w:val="000000"/>
          <w:sz w:val="20"/>
          <w:szCs w:val="20"/>
          <w:lang w:eastAsia="en-CA"/>
        </w:rPr>
        <w:t>.</w:t>
      </w:r>
    </w:p>
    <w:p w:rsidR="00716A9E" w:rsidRPr="00471F82" w:rsidRDefault="00716A9E" w:rsidP="00716A9E">
      <w:pPr>
        <w:numPr>
          <w:ilvl w:val="0"/>
          <w:numId w:val="1"/>
        </w:numPr>
        <w:shd w:val="clear" w:color="auto" w:fill="FFFFFF"/>
        <w:spacing w:before="150" w:after="150" w:line="240" w:lineRule="auto"/>
        <w:ind w:left="450"/>
        <w:rPr>
          <w:rFonts w:ascii="Kalinga" w:hAnsi="Kalinga" w:cs="Kalinga"/>
          <w:color w:val="000000"/>
          <w:sz w:val="20"/>
          <w:szCs w:val="20"/>
          <w:lang w:eastAsia="en-CA"/>
        </w:rPr>
      </w:pPr>
      <w:r w:rsidRPr="00471F82">
        <w:rPr>
          <w:rFonts w:ascii="Kalinga" w:hAnsi="Kalinga" w:cs="Kalinga"/>
          <w:color w:val="000000"/>
          <w:sz w:val="20"/>
          <w:szCs w:val="20"/>
          <w:lang w:eastAsia="en-CA"/>
        </w:rPr>
        <w:t>Large, grassy, picnic area</w:t>
      </w:r>
    </w:p>
    <w:p w:rsidR="00716A9E" w:rsidRPr="00471F82" w:rsidRDefault="00716A9E" w:rsidP="00716A9E">
      <w:pPr>
        <w:numPr>
          <w:ilvl w:val="0"/>
          <w:numId w:val="1"/>
        </w:numPr>
        <w:shd w:val="clear" w:color="auto" w:fill="FFFFFF"/>
        <w:spacing w:before="150" w:after="150" w:line="240" w:lineRule="auto"/>
        <w:ind w:left="450"/>
        <w:rPr>
          <w:rFonts w:ascii="Kalinga" w:hAnsi="Kalinga" w:cs="Kalinga"/>
          <w:color w:val="000000"/>
          <w:sz w:val="20"/>
          <w:szCs w:val="20"/>
          <w:lang w:eastAsia="en-CA"/>
        </w:rPr>
      </w:pPr>
      <w:r w:rsidRPr="00471F82">
        <w:rPr>
          <w:rFonts w:ascii="Kalinga" w:hAnsi="Kalinga" w:cs="Kalinga"/>
          <w:color w:val="000000"/>
          <w:sz w:val="20"/>
          <w:szCs w:val="20"/>
          <w:lang w:eastAsia="en-CA"/>
        </w:rPr>
        <w:t>Roped-off swim area</w:t>
      </w:r>
    </w:p>
    <w:p w:rsidR="00716A9E" w:rsidRPr="00471F82" w:rsidRDefault="00716A9E" w:rsidP="00716A9E">
      <w:pPr>
        <w:numPr>
          <w:ilvl w:val="0"/>
          <w:numId w:val="1"/>
        </w:numPr>
        <w:shd w:val="clear" w:color="auto" w:fill="FFFFFF"/>
        <w:spacing w:before="150" w:after="150" w:line="240" w:lineRule="auto"/>
        <w:ind w:left="450"/>
        <w:rPr>
          <w:rFonts w:ascii="Kalinga" w:hAnsi="Kalinga" w:cs="Kalinga"/>
          <w:color w:val="000000"/>
          <w:sz w:val="20"/>
          <w:szCs w:val="20"/>
          <w:lang w:eastAsia="en-CA"/>
        </w:rPr>
      </w:pPr>
      <w:r w:rsidRPr="00471F82">
        <w:rPr>
          <w:rFonts w:ascii="Kalinga" w:hAnsi="Kalinga" w:cs="Kalinga"/>
          <w:color w:val="000000"/>
          <w:sz w:val="20"/>
          <w:szCs w:val="20"/>
          <w:lang w:eastAsia="en-CA"/>
        </w:rPr>
        <w:t>Swim Raft</w:t>
      </w:r>
    </w:p>
    <w:p w:rsidR="00716A9E" w:rsidRPr="00471F82" w:rsidRDefault="00EE2C8B" w:rsidP="00716A9E">
      <w:pPr>
        <w:numPr>
          <w:ilvl w:val="0"/>
          <w:numId w:val="1"/>
        </w:numPr>
        <w:shd w:val="clear" w:color="auto" w:fill="FFFFFF"/>
        <w:spacing w:after="0" w:line="240" w:lineRule="auto"/>
        <w:ind w:left="450"/>
        <w:rPr>
          <w:rFonts w:ascii="Kalinga" w:hAnsi="Kalinga" w:cs="Kalinga"/>
          <w:color w:val="000000"/>
          <w:sz w:val="20"/>
          <w:szCs w:val="20"/>
          <w:lang w:eastAsia="en-CA"/>
        </w:rPr>
      </w:pPr>
      <w:hyperlink r:id="rId13" w:tgtFrame="_blank" w:tooltip="Open file in new window: Poster---Public-Washroom-Locations-and-Schedules.pdf" w:history="1">
        <w:r w:rsidR="00716A9E" w:rsidRPr="00471F82">
          <w:rPr>
            <w:rFonts w:ascii="Kalinga" w:hAnsi="Kalinga" w:cs="Kalinga"/>
            <w:sz w:val="20"/>
            <w:szCs w:val="20"/>
            <w:lang w:eastAsia="en-CA"/>
          </w:rPr>
          <w:t>Washrooms</w:t>
        </w:r>
      </w:hyperlink>
      <w:r w:rsidR="00716A9E" w:rsidRPr="00471F82">
        <w:rPr>
          <w:rFonts w:ascii="Kalinga" w:hAnsi="Kalinga" w:cs="Kalinga"/>
          <w:color w:val="000000"/>
          <w:sz w:val="20"/>
          <w:szCs w:val="20"/>
          <w:lang w:eastAsia="en-CA"/>
        </w:rPr>
        <w:t> and change rooms</w:t>
      </w:r>
    </w:p>
    <w:p w:rsidR="00716A9E" w:rsidRDefault="00716A9E" w:rsidP="00716A9E">
      <w:pPr>
        <w:numPr>
          <w:ilvl w:val="0"/>
          <w:numId w:val="1"/>
        </w:numPr>
        <w:shd w:val="clear" w:color="auto" w:fill="FFFFFF"/>
        <w:spacing w:before="150" w:after="150" w:line="240" w:lineRule="auto"/>
        <w:ind w:left="450"/>
        <w:rPr>
          <w:rFonts w:ascii="Kalinga" w:hAnsi="Kalinga" w:cs="Kalinga"/>
          <w:color w:val="000000"/>
          <w:sz w:val="20"/>
          <w:szCs w:val="20"/>
          <w:lang w:eastAsia="en-CA"/>
        </w:rPr>
      </w:pPr>
      <w:r w:rsidRPr="00471F82">
        <w:rPr>
          <w:rFonts w:ascii="Kalinga" w:hAnsi="Kalinga" w:cs="Kalinga"/>
          <w:color w:val="000000"/>
          <w:sz w:val="20"/>
          <w:szCs w:val="20"/>
          <w:lang w:eastAsia="en-CA"/>
        </w:rPr>
        <w:t>Boat launch area nearby</w:t>
      </w:r>
    </w:p>
    <w:p w:rsidR="00716A9E" w:rsidRPr="00471F82" w:rsidRDefault="00716A9E" w:rsidP="00716A9E">
      <w:pPr>
        <w:shd w:val="clear" w:color="auto" w:fill="FFFFFF"/>
        <w:spacing w:before="150" w:after="150" w:line="240" w:lineRule="auto"/>
        <w:rPr>
          <w:rFonts w:ascii="Kalinga" w:hAnsi="Kalinga" w:cs="Kalinga"/>
          <w:color w:val="000000"/>
          <w:sz w:val="20"/>
          <w:szCs w:val="20"/>
          <w:lang w:eastAsia="en-CA"/>
        </w:rPr>
      </w:pPr>
    </w:p>
    <w:p w:rsidR="00716A9E" w:rsidRPr="00716A9E" w:rsidRDefault="00716A9E" w:rsidP="00716A9E">
      <w:pPr>
        <w:rPr>
          <w:rFonts w:ascii="Kalinga" w:hAnsi="Kalinga" w:cs="Kalinga"/>
          <w:sz w:val="20"/>
          <w:szCs w:val="20"/>
          <w:u w:val="single"/>
        </w:rPr>
      </w:pPr>
      <w:r w:rsidRPr="00716A9E">
        <w:rPr>
          <w:rFonts w:ascii="Kalinga" w:hAnsi="Kalinga" w:cs="Kalinga"/>
          <w:sz w:val="20"/>
          <w:szCs w:val="20"/>
          <w:u w:val="single"/>
        </w:rPr>
        <w:t>Kawartha Highlands Hiking Trail:</w:t>
      </w:r>
    </w:p>
    <w:p w:rsidR="00716A9E" w:rsidRPr="00716A9E" w:rsidRDefault="00716A9E" w:rsidP="00716A9E">
      <w:r w:rsidRPr="00716A9E">
        <w:rPr>
          <w:noProof/>
          <w:lang w:eastAsia="en-CA"/>
        </w:rPr>
        <w:drawing>
          <wp:inline distT="0" distB="0" distL="0" distR="0" wp14:anchorId="38051B8A" wp14:editId="36FE6176">
            <wp:extent cx="5876925" cy="234315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6925" cy="2343150"/>
                    </a:xfrm>
                    <a:prstGeom prst="rect">
                      <a:avLst/>
                    </a:prstGeom>
                    <a:noFill/>
                    <a:ln>
                      <a:noFill/>
                    </a:ln>
                  </pic:spPr>
                </pic:pic>
              </a:graphicData>
            </a:graphic>
          </wp:inline>
        </w:drawing>
      </w:r>
    </w:p>
    <w:p w:rsidR="00716A9E" w:rsidRPr="00716A9E" w:rsidRDefault="00716A9E" w:rsidP="00716A9E">
      <w:r w:rsidRPr="00716A9E">
        <w:rPr>
          <w:rFonts w:ascii="minion-pro" w:hAnsi="minion-pro"/>
          <w:color w:val="000000"/>
          <w:spacing w:val="3"/>
          <w:sz w:val="30"/>
          <w:szCs w:val="30"/>
          <w:shd w:val="clear" w:color="auto" w:fill="FFFFFF"/>
        </w:rPr>
        <w:t>Ontario Parks has added a new 1.5km hiking trail to the </w:t>
      </w:r>
      <w:hyperlink r:id="rId15" w:tgtFrame="_blank" w:history="1">
        <w:r w:rsidRPr="00716A9E">
          <w:rPr>
            <w:rFonts w:ascii="minion-pro" w:hAnsi="minion-pro"/>
            <w:spacing w:val="3"/>
            <w:sz w:val="30"/>
            <w:szCs w:val="30"/>
            <w:shd w:val="clear" w:color="auto" w:fill="FFFFFF"/>
          </w:rPr>
          <w:t>Kawartha Highlands Signature Site</w:t>
        </w:r>
      </w:hyperlink>
      <w:r w:rsidRPr="00716A9E">
        <w:rPr>
          <w:rFonts w:ascii="minion-pro" w:hAnsi="minion-pro"/>
          <w:spacing w:val="3"/>
          <w:sz w:val="30"/>
          <w:szCs w:val="30"/>
          <w:shd w:val="clear" w:color="auto" w:fill="FFFFFF"/>
        </w:rPr>
        <w:t xml:space="preserve"> Park. You can access it by heading to the </w:t>
      </w:r>
      <w:proofErr w:type="spellStart"/>
      <w:r w:rsidRPr="00716A9E">
        <w:rPr>
          <w:rFonts w:ascii="minion-pro" w:hAnsi="minion-pro"/>
          <w:color w:val="000000"/>
          <w:spacing w:val="3"/>
          <w:sz w:val="30"/>
          <w:szCs w:val="30"/>
          <w:shd w:val="clear" w:color="auto" w:fill="FFFFFF"/>
        </w:rPr>
        <w:t>Mississagua</w:t>
      </w:r>
      <w:proofErr w:type="spellEnd"/>
      <w:r w:rsidRPr="00716A9E">
        <w:rPr>
          <w:rFonts w:ascii="minion-pro" w:hAnsi="minion-pro"/>
          <w:color w:val="000000"/>
          <w:spacing w:val="3"/>
          <w:sz w:val="30"/>
          <w:szCs w:val="30"/>
          <w:shd w:val="clear" w:color="auto" w:fill="FFFFFF"/>
        </w:rPr>
        <w:t xml:space="preserve"> River takeout (just a few minutes North of Buckhorn, Ontario). </w:t>
      </w:r>
      <w:r w:rsidRPr="00716A9E">
        <w:rPr>
          <w:rFonts w:ascii="minion-pro" w:hAnsi="minion-pro"/>
          <w:color w:val="000000"/>
          <w:spacing w:val="3"/>
          <w:sz w:val="30"/>
          <w:szCs w:val="30"/>
          <w:shd w:val="clear" w:color="auto" w:fill="FFFFFF"/>
        </w:rPr>
        <w:lastRenderedPageBreak/>
        <w:t xml:space="preserve">Be sure to grab one of the little booklets that describe the history of the land, and point out unique critters that are local to the area. The area is nice and rugged so be sure to bring your hiking boots, and bring a lunch to enjoy along the edge of the </w:t>
      </w:r>
      <w:proofErr w:type="spellStart"/>
      <w:r w:rsidRPr="00716A9E">
        <w:rPr>
          <w:rFonts w:ascii="minion-pro" w:hAnsi="minion-pro"/>
          <w:color w:val="000000"/>
          <w:spacing w:val="3"/>
          <w:sz w:val="30"/>
          <w:szCs w:val="30"/>
          <w:shd w:val="clear" w:color="auto" w:fill="FFFFFF"/>
        </w:rPr>
        <w:t>Mississagua</w:t>
      </w:r>
      <w:proofErr w:type="spellEnd"/>
      <w:r w:rsidRPr="00716A9E">
        <w:rPr>
          <w:rFonts w:ascii="minion-pro" w:hAnsi="minion-pro"/>
          <w:color w:val="000000"/>
          <w:spacing w:val="3"/>
          <w:sz w:val="30"/>
          <w:szCs w:val="30"/>
          <w:shd w:val="clear" w:color="auto" w:fill="FFFFFF"/>
        </w:rPr>
        <w:t xml:space="preserve"> River.</w:t>
      </w:r>
    </w:p>
    <w:p w:rsidR="00716A9E" w:rsidRDefault="00716A9E" w:rsidP="00716A9E">
      <w:pPr>
        <w:shd w:val="clear" w:color="auto" w:fill="FFFFFF"/>
        <w:spacing w:after="0" w:line="240" w:lineRule="auto"/>
      </w:pPr>
    </w:p>
    <w:p w:rsidR="00716A9E" w:rsidRPr="00352BF1" w:rsidRDefault="00716A9E" w:rsidP="00716A9E">
      <w:pPr>
        <w:shd w:val="clear" w:color="auto" w:fill="FFFFFF"/>
        <w:spacing w:after="0" w:line="240" w:lineRule="auto"/>
        <w:rPr>
          <w:u w:val="single"/>
        </w:rPr>
      </w:pPr>
    </w:p>
    <w:p w:rsidR="00716A9E" w:rsidRPr="00352BF1" w:rsidRDefault="00716A9E" w:rsidP="00716A9E">
      <w:pPr>
        <w:shd w:val="clear" w:color="auto" w:fill="FFFFFF"/>
        <w:spacing w:after="0" w:line="240" w:lineRule="auto"/>
        <w:rPr>
          <w:u w:val="single"/>
        </w:rPr>
      </w:pPr>
      <w:r w:rsidRPr="00352BF1">
        <w:rPr>
          <w:u w:val="single"/>
        </w:rPr>
        <w:t>Ka</w:t>
      </w:r>
      <w:r>
        <w:rPr>
          <w:u w:val="single"/>
        </w:rPr>
        <w:t>wartha Highlands Signature Site Park</w:t>
      </w:r>
    </w:p>
    <w:p w:rsidR="00716A9E" w:rsidRDefault="00716A9E" w:rsidP="00716A9E">
      <w:pPr>
        <w:shd w:val="clear" w:color="auto" w:fill="FFFFFF"/>
        <w:spacing w:after="0" w:line="240" w:lineRule="auto"/>
      </w:pPr>
    </w:p>
    <w:p w:rsidR="00716A9E" w:rsidRDefault="00716A9E" w:rsidP="00716A9E">
      <w:r w:rsidRPr="000B42FE">
        <w:rPr>
          <w:noProof/>
          <w:lang w:eastAsia="en-CA"/>
        </w:rPr>
        <w:drawing>
          <wp:inline distT="0" distB="0" distL="0" distR="0" wp14:anchorId="55C67C13" wp14:editId="3A92BBE5">
            <wp:extent cx="5943600" cy="1733550"/>
            <wp:effectExtent l="0" t="0" r="0" b="0"/>
            <wp:docPr id="113" name="Picture 113" descr="Kawartha High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awartha Highland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733550"/>
                    </a:xfrm>
                    <a:prstGeom prst="rect">
                      <a:avLst/>
                    </a:prstGeom>
                    <a:noFill/>
                    <a:ln>
                      <a:noFill/>
                    </a:ln>
                  </pic:spPr>
                </pic:pic>
              </a:graphicData>
            </a:graphic>
          </wp:inline>
        </w:drawing>
      </w:r>
    </w:p>
    <w:p w:rsidR="00716A9E" w:rsidRDefault="00716A9E" w:rsidP="00716A9E"/>
    <w:p w:rsidR="00716A9E" w:rsidRPr="00403C74" w:rsidRDefault="00716A9E" w:rsidP="00716A9E">
      <w:pPr>
        <w:rPr>
          <w:rFonts w:ascii="Kalinga" w:hAnsi="Kalinga" w:cs="Kalinga"/>
          <w:color w:val="333333"/>
          <w:sz w:val="20"/>
          <w:szCs w:val="20"/>
          <w:shd w:val="clear" w:color="auto" w:fill="FFFFFF"/>
        </w:rPr>
      </w:pPr>
      <w:r w:rsidRPr="00403C74">
        <w:rPr>
          <w:rFonts w:ascii="Kalinga" w:hAnsi="Kalinga" w:cs="Kalinga"/>
          <w:color w:val="333333"/>
          <w:sz w:val="20"/>
          <w:szCs w:val="20"/>
          <w:shd w:val="clear" w:color="auto" w:fill="FFFFFF"/>
        </w:rPr>
        <w:t>Kawartha Highlands Signature Site Park is the largest park in southern Ontario after Algonquin Provincial Park. Established in 1989, unlike some parks you may be familiar with, the access points at Kawartha don’t have a lot of facilities.  There is limited parking.</w:t>
      </w:r>
    </w:p>
    <w:p w:rsidR="00716A9E" w:rsidRPr="00403C74" w:rsidRDefault="00716A9E" w:rsidP="00716A9E">
      <w:pPr>
        <w:rPr>
          <w:rFonts w:ascii="Kalinga" w:hAnsi="Kalinga" w:cs="Kalinga"/>
          <w:color w:val="333333"/>
          <w:sz w:val="20"/>
          <w:szCs w:val="20"/>
          <w:shd w:val="clear" w:color="auto" w:fill="FFFFFF"/>
        </w:rPr>
      </w:pPr>
      <w:r w:rsidRPr="00403C74">
        <w:rPr>
          <w:rFonts w:ascii="Kalinga" w:hAnsi="Kalinga" w:cs="Kalinga"/>
          <w:color w:val="333333"/>
          <w:sz w:val="20"/>
          <w:szCs w:val="20"/>
          <w:shd w:val="clear" w:color="auto" w:fill="FFFFFF"/>
        </w:rPr>
        <w:t>Over 100 backcountry campsites spread over six recommended loops. Most sites have three tent pads, a designated fire ring, a picnic table and a privy toilet. Campsites can only be reached by canoe and most require portaging to access them; there are no car campsites in the park.</w:t>
      </w:r>
    </w:p>
    <w:p w:rsidR="00716A9E" w:rsidRDefault="00716A9E" w:rsidP="00716A9E">
      <w:pPr>
        <w:rPr>
          <w:rFonts w:ascii="Helvetica" w:hAnsi="Helvetica"/>
          <w:color w:val="333333"/>
          <w:sz w:val="23"/>
          <w:szCs w:val="23"/>
          <w:shd w:val="clear" w:color="auto" w:fill="FFFFFF"/>
        </w:rPr>
      </w:pPr>
      <w:r>
        <w:rPr>
          <w:noProof/>
          <w:lang w:eastAsia="en-CA"/>
        </w:rPr>
        <w:drawing>
          <wp:anchor distT="0" distB="0" distL="0" distR="0" simplePos="0" relativeHeight="251659264" behindDoc="0" locked="0" layoutInCell="1" allowOverlap="0" wp14:anchorId="2A3F159C" wp14:editId="512CDE35">
            <wp:simplePos x="0" y="0"/>
            <wp:positionH relativeFrom="column">
              <wp:posOffset>0</wp:posOffset>
            </wp:positionH>
            <wp:positionV relativeFrom="line">
              <wp:posOffset>276225</wp:posOffset>
            </wp:positionV>
            <wp:extent cx="1714500" cy="1285875"/>
            <wp:effectExtent l="0" t="0" r="0" b="9525"/>
            <wp:wrapSquare wrapText="bothSides"/>
            <wp:docPr id="116" name="Picture 116" descr="camping,kawarthas,apsley,kh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mping,kawarthas,apsley,khs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6A9E" w:rsidRDefault="00716A9E" w:rsidP="00716A9E">
      <w:pPr>
        <w:rPr>
          <w:rFonts w:ascii="Helvetica" w:hAnsi="Helvetica"/>
          <w:color w:val="333333"/>
          <w:sz w:val="23"/>
          <w:szCs w:val="23"/>
          <w:shd w:val="clear" w:color="auto" w:fill="FFFFFF"/>
        </w:rPr>
      </w:pPr>
    </w:p>
    <w:p w:rsidR="00716A9E" w:rsidRDefault="00716A9E" w:rsidP="00716A9E">
      <w:pPr>
        <w:rPr>
          <w:rFonts w:ascii="Helvetica" w:hAnsi="Helvetica"/>
          <w:color w:val="333333"/>
          <w:sz w:val="23"/>
          <w:szCs w:val="23"/>
          <w:shd w:val="clear" w:color="auto" w:fill="FFFFFF"/>
        </w:rPr>
      </w:pPr>
    </w:p>
    <w:p w:rsidR="00716A9E" w:rsidRDefault="00716A9E" w:rsidP="00716A9E">
      <w:pPr>
        <w:rPr>
          <w:rFonts w:ascii="Helvetica" w:hAnsi="Helvetica"/>
          <w:color w:val="333333"/>
          <w:sz w:val="23"/>
          <w:szCs w:val="23"/>
          <w:shd w:val="clear" w:color="auto" w:fill="FFFFFF"/>
        </w:rPr>
      </w:pPr>
    </w:p>
    <w:p w:rsidR="00716A9E" w:rsidRDefault="00716A9E" w:rsidP="00716A9E">
      <w:pPr>
        <w:rPr>
          <w:rFonts w:ascii="Helvetica" w:hAnsi="Helvetica"/>
          <w:color w:val="333333"/>
          <w:sz w:val="23"/>
          <w:szCs w:val="23"/>
          <w:shd w:val="clear" w:color="auto" w:fill="FFFFFF"/>
        </w:rPr>
      </w:pPr>
    </w:p>
    <w:p w:rsidR="00716A9E" w:rsidRDefault="00716A9E" w:rsidP="00716A9E">
      <w:pPr>
        <w:rPr>
          <w:rFonts w:ascii="Helvetica" w:hAnsi="Helvetica"/>
          <w:color w:val="333333"/>
          <w:sz w:val="23"/>
          <w:szCs w:val="23"/>
          <w:shd w:val="clear" w:color="auto" w:fill="FFFFFF"/>
        </w:rPr>
      </w:pPr>
    </w:p>
    <w:p w:rsidR="00716A9E" w:rsidRDefault="00716A9E" w:rsidP="00716A9E">
      <w:pPr>
        <w:rPr>
          <w:rFonts w:ascii="Kalinga" w:hAnsi="Kalinga" w:cs="Kalinga"/>
          <w:color w:val="303030"/>
          <w:sz w:val="20"/>
          <w:szCs w:val="20"/>
        </w:rPr>
      </w:pPr>
      <w:r w:rsidRPr="00125012">
        <w:rPr>
          <w:rFonts w:ascii="Kalinga" w:hAnsi="Kalinga" w:cs="Kalinga"/>
          <w:color w:val="222222"/>
          <w:sz w:val="20"/>
          <w:szCs w:val="20"/>
          <w:shd w:val="clear" w:color="auto" w:fill="FFFFFF"/>
        </w:rPr>
        <w:t>Ministry permits for camping and parking are now required.</w:t>
      </w:r>
      <w:r w:rsidRPr="00125012">
        <w:rPr>
          <w:rFonts w:ascii="Kalinga" w:hAnsi="Kalinga" w:cs="Kalinga"/>
          <w:sz w:val="20"/>
          <w:szCs w:val="20"/>
        </w:rPr>
        <w:t xml:space="preserve"> </w:t>
      </w:r>
      <w:r w:rsidRPr="00125012">
        <w:rPr>
          <w:rFonts w:ascii="Kalinga" w:hAnsi="Kalinga" w:cs="Kalinga"/>
          <w:sz w:val="20"/>
          <w:szCs w:val="20"/>
        </w:rPr>
        <w:br/>
      </w:r>
      <w:r w:rsidRPr="00125012">
        <w:rPr>
          <w:rFonts w:ascii="Kalinga" w:hAnsi="Kalinga" w:cs="Kalinga"/>
          <w:color w:val="303030"/>
          <w:sz w:val="20"/>
          <w:szCs w:val="20"/>
        </w:rPr>
        <w:t>Campsite Registration: You can reserve online at </w:t>
      </w:r>
      <w:hyperlink r:id="rId18" w:history="1">
        <w:r w:rsidRPr="00125012">
          <w:rPr>
            <w:rFonts w:ascii="Kalinga" w:hAnsi="Kalinga" w:cs="Kalinga"/>
            <w:color w:val="0000FF"/>
            <w:sz w:val="20"/>
            <w:szCs w:val="20"/>
            <w:bdr w:val="none" w:sz="0" w:space="0" w:color="auto" w:frame="1"/>
          </w:rPr>
          <w:t>www.ontarioparks.com</w:t>
        </w:r>
      </w:hyperlink>
      <w:r w:rsidRPr="00125012">
        <w:rPr>
          <w:rFonts w:ascii="Kalinga" w:hAnsi="Kalinga" w:cs="Kalinga"/>
          <w:color w:val="303030"/>
          <w:sz w:val="20"/>
          <w:szCs w:val="20"/>
        </w:rPr>
        <w:t> or by phone at 1-888-668-7275</w:t>
      </w:r>
    </w:p>
    <w:p w:rsidR="00716A9E" w:rsidRDefault="00716A9E" w:rsidP="00716A9E">
      <w:pPr>
        <w:shd w:val="clear" w:color="auto" w:fill="FFFFFF"/>
        <w:spacing w:after="0" w:line="240" w:lineRule="auto"/>
      </w:pPr>
      <w:r w:rsidRPr="000B42FE">
        <w:rPr>
          <w:noProof/>
          <w:lang w:eastAsia="en-CA"/>
        </w:rPr>
        <w:lastRenderedPageBreak/>
        <w:drawing>
          <wp:inline distT="0" distB="0" distL="0" distR="0" wp14:anchorId="07C081CC" wp14:editId="7F402474">
            <wp:extent cx="3600450" cy="2390775"/>
            <wp:effectExtent l="0" t="0" r="0" b="9525"/>
            <wp:docPr id="112" name="Picture 112" descr="KawarthaHighlands_Water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warthaHighlands_Waterfal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450" cy="2390775"/>
                    </a:xfrm>
                    <a:prstGeom prst="rect">
                      <a:avLst/>
                    </a:prstGeom>
                    <a:noFill/>
                    <a:ln>
                      <a:noFill/>
                    </a:ln>
                  </pic:spPr>
                </pic:pic>
              </a:graphicData>
            </a:graphic>
          </wp:inline>
        </w:drawing>
      </w:r>
    </w:p>
    <w:p w:rsidR="00716A9E" w:rsidRDefault="00716A9E" w:rsidP="00716A9E">
      <w:pPr>
        <w:shd w:val="clear" w:color="auto" w:fill="FFFFFF"/>
        <w:spacing w:after="0" w:line="240" w:lineRule="auto"/>
      </w:pPr>
    </w:p>
    <w:p w:rsidR="00716A9E" w:rsidRPr="00125012" w:rsidRDefault="00716A9E" w:rsidP="00716A9E">
      <w:pPr>
        <w:rPr>
          <w:rFonts w:ascii="Kalinga" w:hAnsi="Kalinga" w:cs="Kalinga"/>
          <w:color w:val="303030"/>
          <w:sz w:val="20"/>
          <w:szCs w:val="20"/>
        </w:rPr>
      </w:pPr>
      <w:r>
        <w:rPr>
          <w:rFonts w:ascii="Kalinga" w:hAnsi="Kalinga" w:cs="Kalinga"/>
          <w:color w:val="303030"/>
          <w:sz w:val="20"/>
          <w:szCs w:val="20"/>
        </w:rPr>
        <w:t xml:space="preserve">The area has some amazing water features and the </w:t>
      </w:r>
      <w:proofErr w:type="spellStart"/>
      <w:r>
        <w:rPr>
          <w:rFonts w:ascii="Kalinga" w:hAnsi="Kalinga" w:cs="Kalinga"/>
          <w:color w:val="303030"/>
          <w:sz w:val="20"/>
          <w:szCs w:val="20"/>
        </w:rPr>
        <w:t>Rathburn</w:t>
      </w:r>
      <w:proofErr w:type="spellEnd"/>
      <w:r>
        <w:rPr>
          <w:rFonts w:ascii="Kalinga" w:hAnsi="Kalinga" w:cs="Kalinga"/>
          <w:color w:val="303030"/>
          <w:sz w:val="20"/>
          <w:szCs w:val="20"/>
        </w:rPr>
        <w:t xml:space="preserve"> Lake to Copper Lake portage trail runs along the side of one of the most impressive waterfalls.</w:t>
      </w:r>
    </w:p>
    <w:p w:rsidR="00716A9E" w:rsidRPr="00125012" w:rsidRDefault="00716A9E" w:rsidP="00716A9E">
      <w:pPr>
        <w:rPr>
          <w:rFonts w:ascii="Kalinga" w:hAnsi="Kalinga" w:cs="Kalinga"/>
          <w:color w:val="303030"/>
          <w:sz w:val="20"/>
          <w:szCs w:val="20"/>
        </w:rPr>
      </w:pPr>
      <w:r w:rsidRPr="00125012">
        <w:rPr>
          <w:rFonts w:ascii="Kalinga" w:hAnsi="Kalinga" w:cs="Kalinga"/>
          <w:color w:val="303030"/>
          <w:sz w:val="20"/>
          <w:szCs w:val="20"/>
        </w:rPr>
        <w:t>Sucker Lake Hike to Campsites:</w:t>
      </w:r>
    </w:p>
    <w:p w:rsidR="00716A9E" w:rsidRDefault="00716A9E" w:rsidP="00716A9E">
      <w:pPr>
        <w:shd w:val="clear" w:color="auto" w:fill="FFFFFF"/>
        <w:spacing w:after="0" w:line="240" w:lineRule="auto"/>
      </w:pPr>
      <w:r>
        <w:t xml:space="preserve">       </w:t>
      </w:r>
      <w:r w:rsidRPr="000B42FE">
        <w:rPr>
          <w:noProof/>
          <w:lang w:eastAsia="en-CA"/>
        </w:rPr>
        <w:drawing>
          <wp:inline distT="0" distB="0" distL="0" distR="0" wp14:anchorId="02CD73C6" wp14:editId="1EDF25BC">
            <wp:extent cx="5876925" cy="331470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6925" cy="3314700"/>
                    </a:xfrm>
                    <a:prstGeom prst="rect">
                      <a:avLst/>
                    </a:prstGeom>
                    <a:noFill/>
                    <a:ln>
                      <a:noFill/>
                    </a:ln>
                  </pic:spPr>
                </pic:pic>
              </a:graphicData>
            </a:graphic>
          </wp:inline>
        </w:drawing>
      </w:r>
      <w:r>
        <w:t xml:space="preserve">        </w:t>
      </w:r>
    </w:p>
    <w:p w:rsidR="00CD19F6" w:rsidRDefault="00CD19F6" w:rsidP="00716A9E">
      <w:pPr>
        <w:shd w:val="clear" w:color="auto" w:fill="FFFFFF"/>
        <w:spacing w:after="0" w:line="240" w:lineRule="auto"/>
      </w:pPr>
    </w:p>
    <w:p w:rsidR="00CD19F6" w:rsidRPr="0069497C" w:rsidRDefault="00CD19F6" w:rsidP="00CD19F6">
      <w:pPr>
        <w:rPr>
          <w:rFonts w:ascii="Kalinga" w:hAnsi="Kalinga" w:cs="Kalinga"/>
          <w:sz w:val="20"/>
          <w:szCs w:val="20"/>
          <w:u w:val="single"/>
        </w:rPr>
      </w:pPr>
      <w:r w:rsidRPr="0069497C">
        <w:rPr>
          <w:rFonts w:ascii="Kalinga" w:hAnsi="Kalinga" w:cs="Kalinga"/>
          <w:sz w:val="20"/>
          <w:szCs w:val="20"/>
          <w:u w:val="single"/>
        </w:rPr>
        <w:t>North Kawartha Community Centre</w:t>
      </w:r>
    </w:p>
    <w:p w:rsidR="00CD19F6" w:rsidRPr="0069497C" w:rsidRDefault="00CD19F6" w:rsidP="00CD19F6">
      <w:pPr>
        <w:rPr>
          <w:rFonts w:ascii="Kalinga" w:hAnsi="Kalinga" w:cs="Kalinga"/>
          <w:sz w:val="20"/>
          <w:szCs w:val="20"/>
        </w:rPr>
      </w:pPr>
      <w:r w:rsidRPr="0069497C">
        <w:rPr>
          <w:rFonts w:ascii="Kalinga" w:hAnsi="Kalinga" w:cs="Kalinga"/>
          <w:sz w:val="20"/>
          <w:szCs w:val="20"/>
        </w:rPr>
        <w:t>340 McFadden Road</w:t>
      </w:r>
    </w:p>
    <w:p w:rsidR="00CD19F6" w:rsidRPr="0069497C" w:rsidRDefault="00CD19F6" w:rsidP="00CD19F6">
      <w:pPr>
        <w:rPr>
          <w:rFonts w:ascii="Kalinga" w:hAnsi="Kalinga" w:cs="Kalinga"/>
          <w:sz w:val="20"/>
          <w:szCs w:val="20"/>
        </w:rPr>
      </w:pPr>
      <w:r w:rsidRPr="0069497C">
        <w:rPr>
          <w:rFonts w:ascii="Kalinga" w:hAnsi="Kalinga" w:cs="Kalinga"/>
          <w:sz w:val="20"/>
          <w:szCs w:val="20"/>
        </w:rPr>
        <w:t xml:space="preserve">Fitness centre, </w:t>
      </w:r>
      <w:r>
        <w:rPr>
          <w:rFonts w:ascii="Kalinga" w:hAnsi="Kalinga" w:cs="Kalinga"/>
          <w:sz w:val="20"/>
          <w:szCs w:val="20"/>
        </w:rPr>
        <w:t xml:space="preserve">NHL sized </w:t>
      </w:r>
      <w:r w:rsidRPr="0069497C">
        <w:rPr>
          <w:rFonts w:ascii="Kalinga" w:hAnsi="Kalinga" w:cs="Kalinga"/>
          <w:sz w:val="20"/>
          <w:szCs w:val="20"/>
        </w:rPr>
        <w:t>arena</w:t>
      </w:r>
    </w:p>
    <w:p w:rsidR="00CD19F6" w:rsidRDefault="00CD19F6" w:rsidP="00CD19F6"/>
    <w:p w:rsidR="00CD19F6" w:rsidRDefault="00CD19F6" w:rsidP="00CD19F6">
      <w:r>
        <w:rPr>
          <w:noProof/>
          <w:lang w:eastAsia="en-CA"/>
        </w:rPr>
        <w:lastRenderedPageBreak/>
        <w:drawing>
          <wp:inline distT="0" distB="0" distL="0" distR="0" wp14:anchorId="212B5629" wp14:editId="16951ED7">
            <wp:extent cx="3752850" cy="1905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52850" cy="1905000"/>
                    </a:xfrm>
                    <a:prstGeom prst="rect">
                      <a:avLst/>
                    </a:prstGeom>
                  </pic:spPr>
                </pic:pic>
              </a:graphicData>
            </a:graphic>
          </wp:inline>
        </w:drawing>
      </w:r>
    </w:p>
    <w:p w:rsidR="00CD19F6" w:rsidRPr="00CD19F6" w:rsidRDefault="00CD19F6" w:rsidP="00CD19F6">
      <w:pPr>
        <w:shd w:val="clear" w:color="auto" w:fill="FFFFFF"/>
        <w:spacing w:after="225" w:line="240" w:lineRule="auto"/>
        <w:rPr>
          <w:rFonts w:ascii="Kalinga" w:hAnsi="Kalinga" w:cs="Kalinga"/>
          <w:bCs/>
          <w:color w:val="000000"/>
          <w:sz w:val="24"/>
          <w:szCs w:val="24"/>
          <w:u w:val="single"/>
          <w:lang w:eastAsia="en-CA"/>
        </w:rPr>
      </w:pPr>
      <w:r w:rsidRPr="00CD19F6">
        <w:rPr>
          <w:noProof/>
          <w:lang w:eastAsia="en-CA"/>
        </w:rPr>
        <w:drawing>
          <wp:inline distT="0" distB="0" distL="0" distR="0" wp14:anchorId="4A66F30F" wp14:editId="6A8754E6">
            <wp:extent cx="1828800" cy="3246391"/>
            <wp:effectExtent l="0" t="0" r="0" b="0"/>
            <wp:docPr id="3" name="Picture 1" descr="Image result for peterborough crown game preserve north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terborough crown game preserve northey'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1300" cy="3250828"/>
                    </a:xfrm>
                    <a:prstGeom prst="rect">
                      <a:avLst/>
                    </a:prstGeom>
                    <a:noFill/>
                    <a:ln>
                      <a:noFill/>
                    </a:ln>
                  </pic:spPr>
                </pic:pic>
              </a:graphicData>
            </a:graphic>
          </wp:inline>
        </w:drawing>
      </w:r>
      <w:r w:rsidRPr="00CD19F6">
        <w:rPr>
          <w:noProof/>
          <w:lang w:eastAsia="en-CA"/>
        </w:rPr>
        <w:drawing>
          <wp:inline distT="0" distB="0" distL="0" distR="0" wp14:anchorId="64D0F337" wp14:editId="3F0F61E4">
            <wp:extent cx="3133725" cy="1333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33725" cy="1333500"/>
                    </a:xfrm>
                    <a:prstGeom prst="rect">
                      <a:avLst/>
                    </a:prstGeom>
                  </pic:spPr>
                </pic:pic>
              </a:graphicData>
            </a:graphic>
          </wp:inline>
        </w:drawing>
      </w:r>
    </w:p>
    <w:p w:rsidR="00CD19F6" w:rsidRPr="00CD19F6" w:rsidRDefault="00CD19F6" w:rsidP="00CD19F6">
      <w:pPr>
        <w:shd w:val="clear" w:color="auto" w:fill="FFFFFF"/>
        <w:spacing w:after="225" w:line="240" w:lineRule="auto"/>
        <w:rPr>
          <w:rFonts w:ascii="Kalinga" w:hAnsi="Kalinga" w:cs="Kalinga"/>
          <w:color w:val="000000"/>
          <w:sz w:val="24"/>
          <w:szCs w:val="24"/>
          <w:u w:val="single"/>
          <w:lang w:eastAsia="en-CA"/>
        </w:rPr>
      </w:pPr>
      <w:r w:rsidRPr="00CD19F6">
        <w:rPr>
          <w:rFonts w:ascii="Kalinga" w:hAnsi="Kalinga" w:cs="Kalinga"/>
          <w:bCs/>
          <w:color w:val="000000"/>
          <w:sz w:val="24"/>
          <w:szCs w:val="24"/>
          <w:u w:val="single"/>
          <w:lang w:eastAsia="en-CA"/>
        </w:rPr>
        <w:t>Peterborough Crown Game Preserve</w:t>
      </w:r>
    </w:p>
    <w:p w:rsidR="00CD19F6" w:rsidRPr="00CD19F6" w:rsidRDefault="00CD19F6" w:rsidP="00CD19F6">
      <w:pPr>
        <w:shd w:val="clear" w:color="auto" w:fill="FFFFFF"/>
        <w:spacing w:after="0" w:line="240" w:lineRule="auto"/>
        <w:rPr>
          <w:rFonts w:ascii="Kalinga" w:hAnsi="Kalinga" w:cs="Kalinga"/>
          <w:color w:val="444444"/>
          <w:sz w:val="24"/>
          <w:szCs w:val="24"/>
          <w:shd w:val="clear" w:color="auto" w:fill="FFFFFF"/>
        </w:rPr>
      </w:pPr>
      <w:r w:rsidRPr="00CD19F6">
        <w:rPr>
          <w:rFonts w:ascii="Kalinga" w:hAnsi="Kalinga" w:cs="Kalinga"/>
          <w:color w:val="000000"/>
          <w:sz w:val="24"/>
          <w:szCs w:val="24"/>
          <w:lang w:eastAsia="en-CA"/>
        </w:rPr>
        <w:t xml:space="preserve">Just south of </w:t>
      </w:r>
      <w:proofErr w:type="spellStart"/>
      <w:r w:rsidRPr="00CD19F6">
        <w:rPr>
          <w:rFonts w:ascii="Kalinga" w:hAnsi="Kalinga" w:cs="Kalinga"/>
          <w:color w:val="000000"/>
          <w:sz w:val="24"/>
          <w:szCs w:val="24"/>
          <w:lang w:eastAsia="en-CA"/>
        </w:rPr>
        <w:t>Apsley</w:t>
      </w:r>
      <w:proofErr w:type="spellEnd"/>
      <w:r w:rsidRPr="00CD19F6">
        <w:rPr>
          <w:rFonts w:ascii="Kalinga" w:hAnsi="Kalinga" w:cs="Kalinga"/>
          <w:color w:val="000000"/>
          <w:sz w:val="24"/>
          <w:szCs w:val="24"/>
          <w:lang w:eastAsia="en-CA"/>
        </w:rPr>
        <w:t xml:space="preserve">, this area includes Jack Lake and is ideal for nature lovers, artists, photographers and cross-country skiers. </w:t>
      </w:r>
      <w:r w:rsidRPr="00CD19F6">
        <w:rPr>
          <w:rFonts w:ascii="Kalinga" w:hAnsi="Kalinga" w:cs="Kalinga"/>
          <w:color w:val="444444"/>
          <w:sz w:val="24"/>
          <w:szCs w:val="24"/>
          <w:shd w:val="clear" w:color="auto" w:fill="FFFFFF"/>
        </w:rPr>
        <w:t>The Crown Game Preserve is not a Provincial or National park and does not have access as such. Jack’s Lake among other lakes and Petroglyphs Provincial Park all fall within the Preserves boundaries. Many of these places offer tent and trailer park camping.</w:t>
      </w:r>
    </w:p>
    <w:p w:rsidR="00CD19F6" w:rsidRPr="00CD19F6" w:rsidRDefault="00CD19F6" w:rsidP="00CD19F6">
      <w:pPr>
        <w:shd w:val="clear" w:color="auto" w:fill="FFFFFF"/>
        <w:spacing w:after="0" w:line="240" w:lineRule="auto"/>
        <w:rPr>
          <w:rFonts w:ascii="Kalinga" w:hAnsi="Kalinga" w:cs="Kalinga"/>
          <w:color w:val="444444"/>
          <w:sz w:val="24"/>
          <w:szCs w:val="24"/>
          <w:shd w:val="clear" w:color="auto" w:fill="FFFFFF"/>
        </w:rPr>
      </w:pPr>
    </w:p>
    <w:p w:rsidR="00CD19F6" w:rsidRPr="00CD19F6" w:rsidRDefault="00CD19F6" w:rsidP="00CD19F6">
      <w:pPr>
        <w:shd w:val="clear" w:color="auto" w:fill="FFFFFF"/>
        <w:spacing w:after="0" w:line="240" w:lineRule="auto"/>
        <w:rPr>
          <w:rFonts w:ascii="Kalinga" w:hAnsi="Kalinga" w:cs="Kalinga"/>
          <w:color w:val="000000"/>
          <w:sz w:val="24"/>
          <w:szCs w:val="24"/>
          <w:lang w:eastAsia="en-CA"/>
        </w:rPr>
      </w:pPr>
      <w:r w:rsidRPr="00CD19F6">
        <w:rPr>
          <w:rFonts w:ascii="Kalinga" w:hAnsi="Kalinga" w:cs="Kalinga"/>
          <w:color w:val="444444"/>
          <w:sz w:val="24"/>
          <w:szCs w:val="24"/>
          <w:shd w:val="clear" w:color="auto" w:fill="FFFFFF"/>
        </w:rPr>
        <w:t xml:space="preserve">The initial 85.8 square mile (223 square kilometres) Peterborough Crown Game Preserve was formed in 1927 as part of a government theory: that if animals were protected in a game preserve they would multiply and provide a continuous supply of animals for hunting outside the preserve. Unfortunately over time it was </w:t>
      </w:r>
      <w:r w:rsidRPr="00CD19F6">
        <w:rPr>
          <w:rFonts w:ascii="Kalinga" w:hAnsi="Kalinga" w:cs="Kalinga"/>
          <w:color w:val="444444"/>
          <w:sz w:val="24"/>
          <w:szCs w:val="24"/>
          <w:shd w:val="clear" w:color="auto" w:fill="FFFFFF"/>
        </w:rPr>
        <w:lastRenderedPageBreak/>
        <w:t>learned that the animals put too much stress on the environment in the preserve and most of the game preserves were abolished except for 15 such preserves, the Peterborough Crown Game Preserve being one of these 15.</w:t>
      </w:r>
    </w:p>
    <w:p w:rsidR="00CD19F6" w:rsidRPr="00CD19F6" w:rsidRDefault="00CD19F6" w:rsidP="00CD19F6">
      <w:pPr>
        <w:shd w:val="clear" w:color="auto" w:fill="FFFFFF"/>
        <w:spacing w:after="0" w:line="240" w:lineRule="auto"/>
        <w:rPr>
          <w:rFonts w:ascii="Kalinga" w:hAnsi="Kalinga" w:cs="Kalinga"/>
          <w:color w:val="000000"/>
          <w:sz w:val="20"/>
          <w:szCs w:val="20"/>
          <w:lang w:eastAsia="en-CA"/>
        </w:rPr>
      </w:pPr>
    </w:p>
    <w:p w:rsidR="00CD19F6" w:rsidRPr="00CD19F6" w:rsidRDefault="00EE2C8B" w:rsidP="00CD19F6">
      <w:pPr>
        <w:shd w:val="clear" w:color="auto" w:fill="FFFFFF"/>
        <w:spacing w:after="0" w:line="240" w:lineRule="auto"/>
        <w:rPr>
          <w:rFonts w:ascii="Kalinga" w:hAnsi="Kalinga" w:cs="Kalinga"/>
          <w:color w:val="000000"/>
          <w:sz w:val="20"/>
          <w:szCs w:val="20"/>
          <w:lang w:eastAsia="en-CA"/>
        </w:rPr>
      </w:pPr>
      <w:hyperlink r:id="rId24" w:history="1">
        <w:r w:rsidR="00CD19F6" w:rsidRPr="00CD19F6">
          <w:rPr>
            <w:rFonts w:ascii="Kalinga" w:hAnsi="Kalinga" w:cs="Kalinga"/>
            <w:color w:val="0000FF"/>
            <w:sz w:val="20"/>
            <w:szCs w:val="20"/>
            <w:u w:val="single"/>
            <w:lang w:eastAsia="en-CA"/>
          </w:rPr>
          <w:t>https://jackslakehistory.wordpress.com/crown-land-game-preserve/</w:t>
        </w:r>
      </w:hyperlink>
    </w:p>
    <w:p w:rsidR="00CD19F6" w:rsidRPr="00CD19F6" w:rsidRDefault="00CD19F6" w:rsidP="00CD19F6">
      <w:pPr>
        <w:shd w:val="clear" w:color="auto" w:fill="FFFFFF"/>
        <w:spacing w:after="0" w:line="240" w:lineRule="auto"/>
        <w:rPr>
          <w:rFonts w:ascii="Kalinga" w:hAnsi="Kalinga" w:cs="Kalinga"/>
          <w:color w:val="000000"/>
          <w:sz w:val="20"/>
          <w:szCs w:val="20"/>
          <w:lang w:eastAsia="en-CA"/>
        </w:rPr>
      </w:pPr>
    </w:p>
    <w:p w:rsidR="00CD19F6" w:rsidRPr="00CD19F6" w:rsidRDefault="00CD19F6" w:rsidP="00CD19F6">
      <w:pPr>
        <w:shd w:val="clear" w:color="auto" w:fill="FFFFFF"/>
        <w:spacing w:after="0" w:line="240" w:lineRule="auto"/>
      </w:pPr>
    </w:p>
    <w:p w:rsidR="00CD19F6" w:rsidRDefault="00EE2C8B" w:rsidP="00CD19F6">
      <w:pPr>
        <w:shd w:val="clear" w:color="auto" w:fill="FFFFFF"/>
        <w:spacing w:after="0" w:line="240" w:lineRule="auto"/>
        <w:rPr>
          <w:rFonts w:ascii="Kalinga" w:hAnsi="Kalinga" w:cs="Kalinga"/>
          <w:color w:val="000000"/>
          <w:sz w:val="20"/>
          <w:szCs w:val="20"/>
          <w:u w:val="single"/>
          <w:lang w:eastAsia="en-CA"/>
        </w:rPr>
      </w:pPr>
      <w:hyperlink r:id="rId25" w:tgtFrame="_blank" w:tooltip="Open new window to view Petroglyphs Provincial Park" w:history="1">
        <w:r w:rsidR="00CD19F6" w:rsidRPr="00C80B1E">
          <w:rPr>
            <w:rFonts w:ascii="Kalinga" w:hAnsi="Kalinga" w:cs="Kalinga"/>
            <w:sz w:val="20"/>
            <w:szCs w:val="20"/>
            <w:u w:val="single"/>
            <w:lang w:eastAsia="en-CA"/>
          </w:rPr>
          <w:t>Petroglyph</w:t>
        </w:r>
        <w:r w:rsidR="00CD19F6" w:rsidRPr="00C80B1E">
          <w:rPr>
            <w:rFonts w:ascii="Kalinga" w:hAnsi="Kalinga" w:cs="Kalinga"/>
            <w:color w:val="134F81"/>
            <w:sz w:val="20"/>
            <w:szCs w:val="20"/>
            <w:u w:val="single"/>
            <w:lang w:eastAsia="en-CA"/>
          </w:rPr>
          <w:t>s</w:t>
        </w:r>
      </w:hyperlink>
      <w:r w:rsidR="00CD19F6" w:rsidRPr="00C80B1E">
        <w:rPr>
          <w:rFonts w:ascii="Kalinga" w:hAnsi="Kalinga" w:cs="Kalinga"/>
          <w:color w:val="000000"/>
          <w:sz w:val="20"/>
          <w:szCs w:val="20"/>
          <w:u w:val="single"/>
          <w:lang w:eastAsia="en-CA"/>
        </w:rPr>
        <w:t> Park</w:t>
      </w:r>
    </w:p>
    <w:p w:rsidR="00CD19F6" w:rsidRPr="00C80B1E" w:rsidRDefault="00CD19F6" w:rsidP="00CD19F6">
      <w:pPr>
        <w:shd w:val="clear" w:color="auto" w:fill="FFFFFF"/>
        <w:spacing w:after="0" w:line="240" w:lineRule="auto"/>
        <w:rPr>
          <w:rFonts w:ascii="Kalinga" w:hAnsi="Kalinga" w:cs="Kalinga"/>
          <w:color w:val="000000"/>
          <w:sz w:val="20"/>
          <w:szCs w:val="20"/>
          <w:u w:val="single"/>
          <w:lang w:eastAsia="en-CA"/>
        </w:rPr>
      </w:pPr>
    </w:p>
    <w:p w:rsidR="00CD19F6" w:rsidRPr="00C80B1E" w:rsidRDefault="00CD19F6" w:rsidP="00CD19F6">
      <w:pPr>
        <w:shd w:val="clear" w:color="auto" w:fill="FFFFFF"/>
        <w:spacing w:after="0" w:line="240" w:lineRule="auto"/>
        <w:rPr>
          <w:rFonts w:ascii="Kalinga" w:hAnsi="Kalinga" w:cs="Kalinga"/>
          <w:color w:val="000000"/>
          <w:sz w:val="20"/>
          <w:szCs w:val="20"/>
          <w:lang w:eastAsia="en-CA"/>
        </w:rPr>
      </w:pPr>
      <w:r>
        <w:rPr>
          <w:noProof/>
          <w:lang w:eastAsia="en-CA"/>
        </w:rPr>
        <w:drawing>
          <wp:inline distT="0" distB="0" distL="0" distR="0" wp14:anchorId="2329FC4C" wp14:editId="1CC0C6FA">
            <wp:extent cx="2762250" cy="1657350"/>
            <wp:effectExtent l="0" t="0" r="0" b="0"/>
            <wp:docPr id="5" name="Picture 5" descr="Image result for petroglyphs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troglyphs par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inline>
        </w:drawing>
      </w:r>
    </w:p>
    <w:p w:rsidR="00CD19F6" w:rsidRPr="00C80B1E" w:rsidRDefault="00CD19F6" w:rsidP="00CD19F6">
      <w:pPr>
        <w:shd w:val="clear" w:color="auto" w:fill="FFFFFF"/>
        <w:spacing w:before="100" w:beforeAutospacing="1" w:after="100" w:afterAutospacing="1" w:line="240" w:lineRule="auto"/>
        <w:rPr>
          <w:rFonts w:ascii="Kalinga" w:hAnsi="Kalinga" w:cs="Kalinga"/>
          <w:color w:val="333333"/>
          <w:sz w:val="20"/>
          <w:szCs w:val="20"/>
          <w:lang w:eastAsia="en-CA"/>
        </w:rPr>
      </w:pPr>
      <w:r w:rsidRPr="00C80B1E">
        <w:rPr>
          <w:rFonts w:ascii="Kalinga" w:hAnsi="Kalinga" w:cs="Kalinga"/>
          <w:color w:val="333333"/>
          <w:sz w:val="20"/>
          <w:szCs w:val="20"/>
          <w:lang w:eastAsia="en-CA"/>
        </w:rPr>
        <w:t xml:space="preserve">This is the largest known concentration of Indigenous rock carvings (petroglyphs) in Canada, depicting turtles, snakes, birds, humans and more; this sacred site is known as “The Teaching Rocks”. </w:t>
      </w:r>
      <w:r w:rsidRPr="00C80B1E">
        <w:rPr>
          <w:rFonts w:ascii="Kalinga" w:hAnsi="Kalinga" w:cs="Kalinga"/>
          <w:color w:val="000000"/>
          <w:sz w:val="20"/>
          <w:szCs w:val="20"/>
          <w:lang w:eastAsia="en-CA"/>
        </w:rPr>
        <w:t>There</w:t>
      </w:r>
      <w:r w:rsidRPr="00C80B1E">
        <w:rPr>
          <w:rFonts w:ascii="Kalinga" w:hAnsi="Kalinga" w:cs="Kalinga"/>
          <w:color w:val="000000"/>
          <w:sz w:val="20"/>
          <w:szCs w:val="20"/>
          <w:u w:val="single"/>
          <w:lang w:eastAsia="en-CA"/>
        </w:rPr>
        <w:t xml:space="preserve"> </w:t>
      </w:r>
      <w:r w:rsidRPr="00C80B1E">
        <w:rPr>
          <w:rFonts w:ascii="Kalinga" w:hAnsi="Kalinga" w:cs="Kalinga"/>
          <w:color w:val="000000"/>
          <w:sz w:val="20"/>
          <w:szCs w:val="20"/>
          <w:lang w:eastAsia="en-CA"/>
        </w:rPr>
        <w:t xml:space="preserve">are 600 to 1100 year old rock carvings that are the feature attraction in this park, which is about 21 km southeast of </w:t>
      </w:r>
      <w:proofErr w:type="spellStart"/>
      <w:r w:rsidRPr="00C80B1E">
        <w:rPr>
          <w:rFonts w:ascii="Kalinga" w:hAnsi="Kalinga" w:cs="Kalinga"/>
          <w:color w:val="000000"/>
          <w:sz w:val="20"/>
          <w:szCs w:val="20"/>
          <w:lang w:eastAsia="en-CA"/>
        </w:rPr>
        <w:t>Apsley</w:t>
      </w:r>
      <w:proofErr w:type="spellEnd"/>
      <w:r w:rsidRPr="00C80B1E">
        <w:rPr>
          <w:rFonts w:ascii="Kalinga" w:hAnsi="Kalinga" w:cs="Kalinga"/>
          <w:color w:val="000000"/>
          <w:sz w:val="20"/>
          <w:szCs w:val="20"/>
          <w:lang w:eastAsia="en-CA"/>
        </w:rPr>
        <w:t xml:space="preserve">, at the end of </w:t>
      </w:r>
      <w:proofErr w:type="spellStart"/>
      <w:r w:rsidRPr="00C80B1E">
        <w:rPr>
          <w:rFonts w:ascii="Kalinga" w:hAnsi="Kalinga" w:cs="Kalinga"/>
          <w:color w:val="000000"/>
          <w:sz w:val="20"/>
          <w:szCs w:val="20"/>
          <w:lang w:eastAsia="en-CA"/>
        </w:rPr>
        <w:t>Northey's</w:t>
      </w:r>
      <w:proofErr w:type="spellEnd"/>
      <w:r w:rsidRPr="00C80B1E">
        <w:rPr>
          <w:rFonts w:ascii="Kalinga" w:hAnsi="Kalinga" w:cs="Kalinga"/>
          <w:color w:val="000000"/>
          <w:sz w:val="20"/>
          <w:szCs w:val="20"/>
          <w:lang w:eastAsia="en-CA"/>
        </w:rPr>
        <w:t xml:space="preserve"> Bay Road.</w:t>
      </w:r>
    </w:p>
    <w:p w:rsidR="00CD19F6" w:rsidRPr="00C80B1E" w:rsidRDefault="00CD19F6" w:rsidP="00CD19F6">
      <w:pPr>
        <w:numPr>
          <w:ilvl w:val="0"/>
          <w:numId w:val="2"/>
        </w:numPr>
        <w:shd w:val="clear" w:color="auto" w:fill="FFFFFF"/>
        <w:spacing w:before="100" w:beforeAutospacing="1" w:after="100" w:afterAutospacing="1" w:line="240" w:lineRule="auto"/>
        <w:rPr>
          <w:rFonts w:ascii="Kalinga" w:hAnsi="Kalinga" w:cs="Kalinga"/>
          <w:color w:val="333333"/>
          <w:sz w:val="20"/>
          <w:szCs w:val="20"/>
          <w:lang w:eastAsia="en-CA"/>
        </w:rPr>
      </w:pPr>
      <w:r w:rsidRPr="00C80B1E">
        <w:rPr>
          <w:rFonts w:ascii="Kalinga" w:hAnsi="Kalinga" w:cs="Kalinga"/>
          <w:color w:val="333333"/>
          <w:sz w:val="20"/>
          <w:szCs w:val="20"/>
          <w:lang w:eastAsia="en-CA"/>
        </w:rPr>
        <w:t>Visit the Learning Place Visitor Centre to discover the traditions of the Ojibway (</w:t>
      </w:r>
      <w:proofErr w:type="spellStart"/>
      <w:r w:rsidRPr="00C80B1E">
        <w:rPr>
          <w:rFonts w:ascii="Kalinga" w:hAnsi="Kalinga" w:cs="Kalinga"/>
          <w:color w:val="333333"/>
          <w:sz w:val="20"/>
          <w:szCs w:val="20"/>
          <w:lang w:eastAsia="en-CA"/>
        </w:rPr>
        <w:t>Nishnaabe</w:t>
      </w:r>
      <w:proofErr w:type="spellEnd"/>
      <w:r w:rsidRPr="00C80B1E">
        <w:rPr>
          <w:rFonts w:ascii="Kalinga" w:hAnsi="Kalinga" w:cs="Kalinga"/>
          <w:color w:val="333333"/>
          <w:sz w:val="20"/>
          <w:szCs w:val="20"/>
          <w:lang w:eastAsia="en-CA"/>
        </w:rPr>
        <w:t>) people through the teachings of the medicine wheel</w:t>
      </w:r>
    </w:p>
    <w:p w:rsidR="00CD19F6" w:rsidRPr="00C80B1E" w:rsidRDefault="00CD19F6" w:rsidP="00CD19F6">
      <w:pPr>
        <w:numPr>
          <w:ilvl w:val="0"/>
          <w:numId w:val="2"/>
        </w:numPr>
        <w:shd w:val="clear" w:color="auto" w:fill="FFFFFF"/>
        <w:spacing w:before="100" w:beforeAutospacing="1" w:after="100" w:afterAutospacing="1" w:line="240" w:lineRule="auto"/>
        <w:rPr>
          <w:rFonts w:ascii="Kalinga" w:hAnsi="Kalinga" w:cs="Kalinga"/>
          <w:color w:val="333333"/>
          <w:sz w:val="20"/>
          <w:szCs w:val="20"/>
          <w:lang w:eastAsia="en-CA"/>
        </w:rPr>
      </w:pPr>
      <w:r w:rsidRPr="00C80B1E">
        <w:rPr>
          <w:rFonts w:ascii="Kalinga" w:hAnsi="Kalinga" w:cs="Kalinga"/>
          <w:color w:val="333333"/>
          <w:sz w:val="20"/>
          <w:szCs w:val="20"/>
          <w:lang w:eastAsia="en-CA"/>
        </w:rPr>
        <w:t>Visit bright blue/green McGinnis Lake – one of only a handful of meromictic (layers of water that don’t intermix) lakes in Canada</w:t>
      </w:r>
    </w:p>
    <w:p w:rsidR="00CD19F6" w:rsidRPr="00C80B1E" w:rsidRDefault="00CD19F6" w:rsidP="00CD19F6">
      <w:pPr>
        <w:numPr>
          <w:ilvl w:val="0"/>
          <w:numId w:val="2"/>
        </w:numPr>
        <w:shd w:val="clear" w:color="auto" w:fill="FFFFFF"/>
        <w:spacing w:before="100" w:beforeAutospacing="1" w:after="100" w:afterAutospacing="1" w:line="240" w:lineRule="auto"/>
        <w:rPr>
          <w:rFonts w:ascii="Kalinga" w:hAnsi="Kalinga" w:cs="Kalinga"/>
          <w:color w:val="333333"/>
          <w:sz w:val="20"/>
          <w:szCs w:val="20"/>
          <w:lang w:eastAsia="en-CA"/>
        </w:rPr>
      </w:pPr>
      <w:r w:rsidRPr="00C80B1E">
        <w:rPr>
          <w:rFonts w:ascii="Kalinga" w:hAnsi="Kalinga" w:cs="Kalinga"/>
          <w:color w:val="333333"/>
          <w:sz w:val="20"/>
          <w:szCs w:val="20"/>
          <w:lang w:eastAsia="en-CA"/>
        </w:rPr>
        <w:t>Great opportunities for wildlife viewing</w:t>
      </w:r>
    </w:p>
    <w:p w:rsidR="00CD19F6" w:rsidRPr="00C80B1E" w:rsidRDefault="00CD19F6" w:rsidP="00CD19F6">
      <w:pPr>
        <w:shd w:val="clear" w:color="auto" w:fill="FFFFFF"/>
        <w:spacing w:after="0" w:line="240" w:lineRule="auto"/>
        <w:rPr>
          <w:rFonts w:ascii="Kalinga" w:hAnsi="Kalinga" w:cs="Kalinga"/>
          <w:color w:val="000000"/>
          <w:sz w:val="20"/>
          <w:szCs w:val="20"/>
          <w:lang w:eastAsia="en-CA"/>
        </w:rPr>
      </w:pPr>
    </w:p>
    <w:p w:rsidR="00CD19F6" w:rsidRPr="00C80B1E" w:rsidRDefault="00CD19F6" w:rsidP="00CD19F6">
      <w:pPr>
        <w:shd w:val="clear" w:color="auto" w:fill="FFFFFF"/>
        <w:spacing w:after="0" w:line="240" w:lineRule="auto"/>
        <w:rPr>
          <w:rFonts w:ascii="Kalinga" w:hAnsi="Kalinga" w:cs="Kalinga"/>
          <w:color w:val="333333"/>
          <w:sz w:val="20"/>
          <w:szCs w:val="20"/>
          <w:shd w:val="clear" w:color="auto" w:fill="FFFFFF"/>
        </w:rPr>
      </w:pPr>
      <w:r w:rsidRPr="00C80B1E">
        <w:rPr>
          <w:rFonts w:ascii="Kalinga" w:hAnsi="Kalinga" w:cs="Kalinga"/>
          <w:color w:val="333333"/>
          <w:sz w:val="20"/>
          <w:szCs w:val="20"/>
          <w:shd w:val="clear" w:color="auto" w:fill="FFFFFF"/>
        </w:rPr>
        <w:t xml:space="preserve">Open daily 10:00am - 5:00pm (No vehicle access after 4:30pm. All vehicles must exit before gates close at 5:30pm). The park is closed on Mondays and Tuesdays in the </w:t>
      </w:r>
      <w:proofErr w:type="gramStart"/>
      <w:r w:rsidRPr="00C80B1E">
        <w:rPr>
          <w:rFonts w:ascii="Kalinga" w:hAnsi="Kalinga" w:cs="Kalinga"/>
          <w:color w:val="333333"/>
          <w:sz w:val="20"/>
          <w:szCs w:val="20"/>
          <w:shd w:val="clear" w:color="auto" w:fill="FFFFFF"/>
        </w:rPr>
        <w:t>Spring</w:t>
      </w:r>
      <w:proofErr w:type="gramEnd"/>
      <w:r w:rsidRPr="00C80B1E">
        <w:rPr>
          <w:rFonts w:ascii="Kalinga" w:hAnsi="Kalinga" w:cs="Kalinga"/>
          <w:color w:val="333333"/>
          <w:sz w:val="20"/>
          <w:szCs w:val="20"/>
          <w:shd w:val="clear" w:color="auto" w:fill="FFFFFF"/>
        </w:rPr>
        <w:t xml:space="preserve"> and Fall with the exception of Holiday Mondays.</w:t>
      </w:r>
    </w:p>
    <w:p w:rsidR="00CD19F6" w:rsidRPr="00C80B1E" w:rsidRDefault="00CD19F6" w:rsidP="00CD19F6">
      <w:pPr>
        <w:shd w:val="clear" w:color="auto" w:fill="FFFFFF"/>
        <w:spacing w:after="0" w:line="240" w:lineRule="auto"/>
        <w:rPr>
          <w:rFonts w:ascii="Kalinga" w:hAnsi="Kalinga" w:cs="Kalinga"/>
          <w:color w:val="000000"/>
          <w:sz w:val="20"/>
          <w:szCs w:val="20"/>
          <w:lang w:eastAsia="en-CA"/>
        </w:rPr>
      </w:pPr>
    </w:p>
    <w:p w:rsidR="00CD19F6" w:rsidRPr="00C80B1E" w:rsidRDefault="00EE2C8B" w:rsidP="00CD19F6">
      <w:pPr>
        <w:shd w:val="clear" w:color="auto" w:fill="FFFFFF"/>
        <w:spacing w:after="0" w:line="240" w:lineRule="auto"/>
        <w:rPr>
          <w:rFonts w:ascii="Kalinga" w:hAnsi="Kalinga" w:cs="Kalinga"/>
          <w:color w:val="000000"/>
          <w:sz w:val="20"/>
          <w:szCs w:val="20"/>
          <w:lang w:eastAsia="en-CA"/>
        </w:rPr>
      </w:pPr>
      <w:hyperlink r:id="rId27" w:history="1">
        <w:r w:rsidR="00CD19F6" w:rsidRPr="00C80B1E">
          <w:rPr>
            <w:rFonts w:ascii="Kalinga" w:hAnsi="Kalinga" w:cs="Kalinga"/>
            <w:color w:val="0563C1"/>
            <w:sz w:val="20"/>
            <w:szCs w:val="20"/>
            <w:u w:val="single"/>
            <w:lang w:eastAsia="en-CA"/>
          </w:rPr>
          <w:t>https://www.ontarioparks.com/park/petroglyphs</w:t>
        </w:r>
      </w:hyperlink>
    </w:p>
    <w:p w:rsidR="00CD19F6" w:rsidRDefault="00CD19F6" w:rsidP="00CD19F6">
      <w:pPr>
        <w:shd w:val="clear" w:color="auto" w:fill="FFFFFF"/>
        <w:spacing w:after="0" w:line="240" w:lineRule="auto"/>
        <w:rPr>
          <w:rFonts w:ascii="Kalinga" w:hAnsi="Kalinga" w:cs="Kalinga"/>
          <w:color w:val="000000"/>
          <w:sz w:val="20"/>
          <w:szCs w:val="20"/>
          <w:lang w:eastAsia="en-CA"/>
        </w:rPr>
      </w:pPr>
    </w:p>
    <w:p w:rsidR="00CD19F6" w:rsidRPr="00577F0B" w:rsidRDefault="00CD19F6" w:rsidP="00CD19F6">
      <w:pPr>
        <w:shd w:val="clear" w:color="auto" w:fill="FFFFFF"/>
        <w:spacing w:after="0" w:line="240" w:lineRule="auto"/>
      </w:pPr>
    </w:p>
    <w:p w:rsidR="00CD19F6" w:rsidRPr="00433DF9" w:rsidRDefault="00CD19F6" w:rsidP="00CD19F6">
      <w:pPr>
        <w:rPr>
          <w:sz w:val="32"/>
          <w:szCs w:val="32"/>
          <w:u w:val="single"/>
        </w:rPr>
      </w:pPr>
      <w:r w:rsidRPr="00433DF9">
        <w:rPr>
          <w:sz w:val="32"/>
          <w:szCs w:val="32"/>
          <w:u w:val="single"/>
        </w:rPr>
        <w:t>Stoney Lake Cruises</w:t>
      </w:r>
    </w:p>
    <w:p w:rsidR="00CD19F6" w:rsidRPr="00433DF9" w:rsidRDefault="00CD19F6" w:rsidP="00CD19F6">
      <w:pPr>
        <w:rPr>
          <w:u w:val="single"/>
        </w:rPr>
      </w:pPr>
      <w:r>
        <w:rPr>
          <w:noProof/>
          <w:lang w:eastAsia="en-CA"/>
        </w:rPr>
        <w:lastRenderedPageBreak/>
        <w:drawing>
          <wp:inline distT="0" distB="0" distL="0" distR="0" wp14:anchorId="585F57E8" wp14:editId="5CBC3B5E">
            <wp:extent cx="3943350" cy="26689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45844" cy="2670611"/>
                    </a:xfrm>
                    <a:prstGeom prst="rect">
                      <a:avLst/>
                    </a:prstGeom>
                  </pic:spPr>
                </pic:pic>
              </a:graphicData>
            </a:graphic>
          </wp:inline>
        </w:drawing>
      </w:r>
    </w:p>
    <w:p w:rsidR="00CD19F6" w:rsidRDefault="00CD19F6" w:rsidP="00CD19F6">
      <w:pPr>
        <w:pStyle w:val="c-h4"/>
        <w:spacing w:before="0" w:beforeAutospacing="0" w:after="200" w:afterAutospacing="0"/>
        <w:textAlignment w:val="baseline"/>
        <w:rPr>
          <w:rFonts w:ascii="Helvetica" w:hAnsi="Helvetica" w:cs="Helvetica"/>
          <w:caps/>
          <w:color w:val="000000"/>
          <w:spacing w:val="12"/>
        </w:rPr>
      </w:pPr>
      <w:r>
        <w:rPr>
          <w:rFonts w:ascii="Helvetica" w:hAnsi="Helvetica" w:cs="Helvetica"/>
          <w:caps/>
          <w:color w:val="000000"/>
          <w:spacing w:val="12"/>
        </w:rPr>
        <w:t>TEL. 226-787-7400</w:t>
      </w:r>
    </w:p>
    <w:p w:rsidR="00CD19F6" w:rsidRDefault="00CD19F6" w:rsidP="00CD19F6">
      <w:pPr>
        <w:pStyle w:val="c-h4"/>
        <w:spacing w:before="0" w:beforeAutospacing="0" w:after="200" w:afterAutospacing="0"/>
        <w:textAlignment w:val="baseline"/>
        <w:rPr>
          <w:rFonts w:ascii="Helvetica" w:hAnsi="Helvetica" w:cs="Helvetica"/>
          <w:caps/>
          <w:color w:val="000000"/>
          <w:spacing w:val="12"/>
        </w:rPr>
      </w:pPr>
      <w:r>
        <w:rPr>
          <w:rFonts w:ascii="Helvetica" w:hAnsi="Helvetica" w:cs="Helvetica"/>
          <w:caps/>
          <w:color w:val="000000"/>
          <w:spacing w:val="12"/>
        </w:rPr>
        <w:t>585 MOUNT JULIAN RD</w:t>
      </w:r>
      <w:r>
        <w:rPr>
          <w:rFonts w:ascii="Helvetica" w:hAnsi="Helvetica" w:cs="Helvetica"/>
          <w:caps/>
          <w:color w:val="000000"/>
          <w:spacing w:val="12"/>
        </w:rPr>
        <w:br/>
        <w:t>NORTH KAWARTHA, ONTARIO</w:t>
      </w:r>
    </w:p>
    <w:p w:rsidR="00CD19F6" w:rsidRDefault="00CD19F6" w:rsidP="00CD19F6">
      <w:pPr>
        <w:pStyle w:val="NormalWeb"/>
        <w:spacing w:before="0" w:beforeAutospacing="0" w:after="240" w:afterAutospacing="0"/>
        <w:textAlignment w:val="baseline"/>
        <w:rPr>
          <w:rFonts w:ascii="Helvetica" w:hAnsi="Helvetica" w:cs="Helvetica"/>
          <w:color w:val="000000"/>
        </w:rPr>
      </w:pPr>
      <w:r>
        <w:rPr>
          <w:rFonts w:ascii="Helvetica" w:hAnsi="Helvetica" w:cs="Helvetica"/>
          <w:color w:val="000000"/>
        </w:rPr>
        <w:t xml:space="preserve">Spirit of the </w:t>
      </w:r>
      <w:proofErr w:type="spellStart"/>
      <w:r>
        <w:rPr>
          <w:rFonts w:ascii="Helvetica" w:hAnsi="Helvetica" w:cs="Helvetica"/>
          <w:color w:val="000000"/>
        </w:rPr>
        <w:t>Kawarthas</w:t>
      </w:r>
      <w:proofErr w:type="spellEnd"/>
      <w:r>
        <w:rPr>
          <w:rFonts w:ascii="Helvetica" w:hAnsi="Helvetica" w:cs="Helvetica"/>
          <w:color w:val="000000"/>
        </w:rPr>
        <w:t xml:space="preserve"> is the Largest Cruise Boat in the </w:t>
      </w:r>
      <w:proofErr w:type="spellStart"/>
      <w:r>
        <w:rPr>
          <w:rFonts w:ascii="Helvetica" w:hAnsi="Helvetica" w:cs="Helvetica"/>
          <w:color w:val="000000"/>
        </w:rPr>
        <w:t>Kawarthas</w:t>
      </w:r>
      <w:proofErr w:type="spellEnd"/>
      <w:r>
        <w:rPr>
          <w:rFonts w:ascii="Helvetica" w:hAnsi="Helvetica" w:cs="Helvetica"/>
          <w:color w:val="000000"/>
        </w:rPr>
        <w:t>.</w:t>
      </w:r>
    </w:p>
    <w:p w:rsidR="00CD19F6" w:rsidRDefault="00CD19F6" w:rsidP="00CD19F6">
      <w:pPr>
        <w:pStyle w:val="NormalWeb"/>
        <w:spacing w:before="0" w:beforeAutospacing="0" w:after="240" w:afterAutospacing="0"/>
        <w:textAlignment w:val="baseline"/>
        <w:rPr>
          <w:rFonts w:ascii="Helvetica" w:hAnsi="Helvetica" w:cs="Helvetica"/>
          <w:color w:val="000000"/>
        </w:rPr>
      </w:pPr>
      <w:r>
        <w:rPr>
          <w:rFonts w:ascii="Helvetica" w:hAnsi="Helvetica" w:cs="Helvetica"/>
          <w:color w:val="000000"/>
        </w:rPr>
        <w:t>Daily sightseeing, lunch and dining cruises. Relax and enjoy a sumptuous meal or light snack and drink as you navigate the narrow channels among Stoney Lake’s 1128 islands. You will enjoy vistas of palatial waterfront homes, the famous glass house, the Ronnie Hawkins estate and much more. The Captain provides a live commentary with fascinating history of the area and the Trent Severn Waterway.</w:t>
      </w:r>
    </w:p>
    <w:p w:rsidR="00CD19F6" w:rsidRDefault="00CD19F6" w:rsidP="00CD19F6">
      <w:pPr>
        <w:pStyle w:val="NormalWeb"/>
        <w:spacing w:before="0" w:beforeAutospacing="0" w:after="240" w:afterAutospacing="0"/>
        <w:textAlignment w:val="baseline"/>
        <w:rPr>
          <w:rFonts w:ascii="Helvetica" w:hAnsi="Helvetica" w:cs="Helvetica"/>
          <w:color w:val="000000"/>
        </w:rPr>
      </w:pPr>
      <w:r>
        <w:rPr>
          <w:rFonts w:ascii="Helvetica" w:hAnsi="Helvetica" w:cs="Helvetica"/>
          <w:color w:val="000000"/>
        </w:rPr>
        <w:t>The ship is available for weddings, birthdays, anniversaries, corporate outings, fundraisers – or any special occasion!! Let the cruise professionals plan an event that will exceed your expectations.</w:t>
      </w:r>
    </w:p>
    <w:p w:rsidR="00CD19F6" w:rsidRPr="00CD19F6" w:rsidRDefault="00EE2C8B" w:rsidP="00CD19F6">
      <w:pPr>
        <w:spacing w:before="225" w:after="225" w:line="240" w:lineRule="auto"/>
        <w:rPr>
          <w:rFonts w:ascii="Open Sans" w:eastAsia="Times New Roman" w:hAnsi="Open Sans" w:cs="Times New Roman"/>
          <w:color w:val="000000"/>
          <w:sz w:val="26"/>
          <w:szCs w:val="26"/>
          <w:lang w:eastAsia="en-CA"/>
        </w:rPr>
      </w:pPr>
      <w:hyperlink r:id="rId29" w:tgtFrame="_blank" w:tooltip="Open new window to view http://ganaraska-hiking-trail.org/" w:history="1">
        <w:r w:rsidR="00CD19F6" w:rsidRPr="00CD19F6">
          <w:rPr>
            <w:rFonts w:ascii="Open Sans" w:eastAsia="Times New Roman" w:hAnsi="Open Sans" w:cs="Times New Roman"/>
            <w:b/>
            <w:bCs/>
            <w:sz w:val="26"/>
            <w:szCs w:val="26"/>
            <w:u w:val="single"/>
            <w:lang w:eastAsia="en-CA"/>
          </w:rPr>
          <w:t xml:space="preserve">The </w:t>
        </w:r>
        <w:proofErr w:type="spellStart"/>
        <w:r w:rsidR="00CD19F6" w:rsidRPr="00CD19F6">
          <w:rPr>
            <w:rFonts w:ascii="Open Sans" w:eastAsia="Times New Roman" w:hAnsi="Open Sans" w:cs="Times New Roman"/>
            <w:b/>
            <w:bCs/>
            <w:sz w:val="26"/>
            <w:szCs w:val="26"/>
            <w:u w:val="single"/>
            <w:lang w:eastAsia="en-CA"/>
          </w:rPr>
          <w:t>Ganaraska</w:t>
        </w:r>
        <w:proofErr w:type="spellEnd"/>
        <w:r w:rsidR="00CD19F6" w:rsidRPr="00CD19F6">
          <w:rPr>
            <w:rFonts w:ascii="Open Sans" w:eastAsia="Times New Roman" w:hAnsi="Open Sans" w:cs="Times New Roman"/>
            <w:b/>
            <w:bCs/>
            <w:sz w:val="26"/>
            <w:szCs w:val="26"/>
            <w:u w:val="single"/>
            <w:lang w:eastAsia="en-CA"/>
          </w:rPr>
          <w:t xml:space="preserve"> Trail</w:t>
        </w:r>
      </w:hyperlink>
      <w:r w:rsidR="00CD19F6" w:rsidRPr="00CD19F6">
        <w:rPr>
          <w:rFonts w:ascii="Open Sans" w:eastAsia="Times New Roman" w:hAnsi="Open Sans" w:cs="Times New Roman"/>
          <w:sz w:val="26"/>
          <w:szCs w:val="26"/>
          <w:lang w:eastAsia="en-CA"/>
        </w:rPr>
        <w:t xml:space="preserve"> is </w:t>
      </w:r>
      <w:r w:rsidR="00CD19F6" w:rsidRPr="00CD19F6">
        <w:rPr>
          <w:rFonts w:ascii="Open Sans" w:eastAsia="Times New Roman" w:hAnsi="Open Sans" w:cs="Times New Roman"/>
          <w:color w:val="000000"/>
          <w:sz w:val="26"/>
          <w:szCs w:val="26"/>
          <w:lang w:eastAsia="en-CA"/>
        </w:rPr>
        <w:t>a recreational trail with a total length of 500 km. Since 1967 it has been developed and maintained solely by volunteers and private landowners. The trail stretches across every type of landscape possible. Its route crosses parts of the Somerville Tract and the Victoria Rail Trail.</w:t>
      </w:r>
    </w:p>
    <w:p w:rsidR="00CD19F6" w:rsidRPr="00CD19F6" w:rsidRDefault="00CD19F6" w:rsidP="00CD19F6">
      <w:pPr>
        <w:spacing w:before="225" w:after="225" w:line="240" w:lineRule="auto"/>
        <w:rPr>
          <w:rFonts w:ascii="Open Sans" w:eastAsia="Times New Roman" w:hAnsi="Open Sans" w:cs="Times New Roman"/>
          <w:color w:val="000000"/>
          <w:sz w:val="26"/>
          <w:szCs w:val="26"/>
          <w:lang w:eastAsia="en-CA"/>
        </w:rPr>
      </w:pPr>
      <w:r w:rsidRPr="00CD19F6">
        <w:rPr>
          <w:rFonts w:ascii="Open Sans" w:eastAsia="Times New Roman" w:hAnsi="Open Sans" w:cs="Times New Roman"/>
          <w:color w:val="000000"/>
          <w:sz w:val="26"/>
          <w:szCs w:val="26"/>
          <w:lang w:eastAsia="en-CA"/>
        </w:rPr>
        <w:t xml:space="preserve">The Kawartha section starts on the Victoria Rail Trail where it intersects with Crosswinds Road, south of </w:t>
      </w:r>
      <w:proofErr w:type="spellStart"/>
      <w:r w:rsidRPr="00CD19F6">
        <w:rPr>
          <w:rFonts w:ascii="Open Sans" w:eastAsia="Times New Roman" w:hAnsi="Open Sans" w:cs="Times New Roman"/>
          <w:color w:val="000000"/>
          <w:sz w:val="26"/>
          <w:szCs w:val="26"/>
          <w:lang w:eastAsia="en-CA"/>
        </w:rPr>
        <w:t>Reaboro</w:t>
      </w:r>
      <w:proofErr w:type="spellEnd"/>
      <w:r w:rsidRPr="00CD19F6">
        <w:rPr>
          <w:rFonts w:ascii="Open Sans" w:eastAsia="Times New Roman" w:hAnsi="Open Sans" w:cs="Times New Roman"/>
          <w:color w:val="000000"/>
          <w:sz w:val="26"/>
          <w:szCs w:val="26"/>
          <w:lang w:eastAsia="en-CA"/>
        </w:rPr>
        <w:t xml:space="preserve">. It follows the rail trail to Lindsay, along the </w:t>
      </w:r>
      <w:proofErr w:type="spellStart"/>
      <w:r w:rsidRPr="00CD19F6">
        <w:rPr>
          <w:rFonts w:ascii="Open Sans" w:eastAsia="Times New Roman" w:hAnsi="Open Sans" w:cs="Times New Roman"/>
          <w:color w:val="000000"/>
          <w:sz w:val="26"/>
          <w:szCs w:val="26"/>
          <w:lang w:eastAsia="en-CA"/>
        </w:rPr>
        <w:t>Scugog</w:t>
      </w:r>
      <w:proofErr w:type="spellEnd"/>
      <w:r w:rsidRPr="00CD19F6">
        <w:rPr>
          <w:rFonts w:ascii="Open Sans" w:eastAsia="Times New Roman" w:hAnsi="Open Sans" w:cs="Times New Roman"/>
          <w:color w:val="000000"/>
          <w:sz w:val="26"/>
          <w:szCs w:val="26"/>
          <w:lang w:eastAsia="en-CA"/>
        </w:rPr>
        <w:t xml:space="preserve"> River for some distance, and then takes the Victoria County Recreation Corridor, which it follows to 2 km past Burnt River. At this point, the trail increasingly sees evidence of Canadian Shield country. The section ends in Moore Falls after 77 km or varied terrain. The first 50 km are flat, and the next 20 km are rugged. The last 5 km are on country paths from Buller Road to Moore Falls. This section is suitable for novices.</w:t>
      </w:r>
    </w:p>
    <w:p w:rsidR="00CD19F6" w:rsidRPr="00577F0B" w:rsidRDefault="00CD19F6" w:rsidP="00CD19F6">
      <w:r>
        <w:rPr>
          <w:noProof/>
          <w:lang w:eastAsia="en-CA"/>
        </w:rPr>
        <w:lastRenderedPageBreak/>
        <w:drawing>
          <wp:inline distT="0" distB="0" distL="0" distR="0" wp14:anchorId="0846C702" wp14:editId="1E4D56D2">
            <wp:extent cx="5238750" cy="4028688"/>
            <wp:effectExtent l="0" t="0" r="0" b="0"/>
            <wp:docPr id="7" name="Picture 7" descr="Ganaraska Index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araska Index Ma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42762" cy="4031773"/>
                    </a:xfrm>
                    <a:prstGeom prst="rect">
                      <a:avLst/>
                    </a:prstGeom>
                    <a:noFill/>
                    <a:ln>
                      <a:noFill/>
                    </a:ln>
                  </pic:spPr>
                </pic:pic>
              </a:graphicData>
            </a:graphic>
          </wp:inline>
        </w:drawing>
      </w:r>
    </w:p>
    <w:p w:rsidR="00CD19F6" w:rsidRDefault="00CD19F6" w:rsidP="00CD19F6">
      <w:pPr>
        <w:rPr>
          <w:rFonts w:ascii="Kalinga" w:hAnsi="Kalinga" w:cs="Kalinga"/>
          <w:sz w:val="20"/>
          <w:szCs w:val="20"/>
          <w:u w:val="single"/>
        </w:rPr>
      </w:pPr>
    </w:p>
    <w:p w:rsidR="00CD19F6" w:rsidRPr="00CD19F6" w:rsidRDefault="00CD19F6" w:rsidP="00CD19F6">
      <w:pPr>
        <w:rPr>
          <w:rFonts w:ascii="Kalinga" w:hAnsi="Kalinga" w:cs="Kalinga"/>
          <w:sz w:val="20"/>
          <w:szCs w:val="20"/>
          <w:u w:val="single"/>
        </w:rPr>
      </w:pPr>
      <w:r w:rsidRPr="00CD19F6">
        <w:rPr>
          <w:rFonts w:ascii="Kalinga" w:hAnsi="Kalinga" w:cs="Kalinga"/>
          <w:sz w:val="20"/>
          <w:szCs w:val="20"/>
          <w:u w:val="single"/>
        </w:rPr>
        <w:t>The Gut Conservation Area (Part of the Crow Valley Watershed)</w:t>
      </w:r>
    </w:p>
    <w:p w:rsidR="00CD19F6" w:rsidRDefault="00EE2C8B" w:rsidP="00CD19F6">
      <w:pPr>
        <w:rPr>
          <w:rFonts w:ascii="Kalinga" w:hAnsi="Kalinga" w:cs="Kalinga"/>
          <w:color w:val="0000FF"/>
          <w:sz w:val="20"/>
          <w:szCs w:val="20"/>
          <w:u w:val="single"/>
        </w:rPr>
      </w:pPr>
      <w:hyperlink r:id="rId31" w:history="1">
        <w:r w:rsidR="00CD19F6" w:rsidRPr="00CD19F6">
          <w:rPr>
            <w:rFonts w:ascii="Kalinga" w:hAnsi="Kalinga" w:cs="Kalinga"/>
            <w:color w:val="0000FF"/>
            <w:sz w:val="20"/>
            <w:szCs w:val="20"/>
            <w:u w:val="single"/>
          </w:rPr>
          <w:t>http://www.crowevalley.com</w:t>
        </w:r>
      </w:hyperlink>
    </w:p>
    <w:p w:rsidR="00CD19F6" w:rsidRPr="00CD19F6" w:rsidRDefault="00CD19F6" w:rsidP="00CD19F6">
      <w:pPr>
        <w:rPr>
          <w:rFonts w:ascii="Kalinga" w:hAnsi="Kalinga" w:cs="Kalinga"/>
          <w:sz w:val="20"/>
          <w:szCs w:val="20"/>
          <w:shd w:val="clear" w:color="auto" w:fill="FFFFFF"/>
        </w:rPr>
      </w:pPr>
      <w:r w:rsidRPr="00CD19F6">
        <w:rPr>
          <w:rFonts w:ascii="Kalinga" w:hAnsi="Kalinga" w:cs="Kalinga"/>
          <w:sz w:val="20"/>
          <w:szCs w:val="20"/>
          <w:shd w:val="clear" w:color="auto" w:fill="FFFFFF"/>
        </w:rPr>
        <w:t xml:space="preserve">South of Glen </w:t>
      </w:r>
      <w:proofErr w:type="spellStart"/>
      <w:r w:rsidRPr="00CD19F6">
        <w:rPr>
          <w:rFonts w:ascii="Kalinga" w:hAnsi="Kalinga" w:cs="Kalinga"/>
          <w:sz w:val="20"/>
          <w:szCs w:val="20"/>
          <w:shd w:val="clear" w:color="auto" w:fill="FFFFFF"/>
        </w:rPr>
        <w:t>Alda</w:t>
      </w:r>
      <w:proofErr w:type="spellEnd"/>
      <w:r w:rsidRPr="00CD19F6">
        <w:rPr>
          <w:rFonts w:ascii="Kalinga" w:hAnsi="Kalinga" w:cs="Kalinga"/>
          <w:sz w:val="20"/>
          <w:szCs w:val="20"/>
          <w:shd w:val="clear" w:color="auto" w:fill="FFFFFF"/>
        </w:rPr>
        <w:t xml:space="preserve"> and about 11 km east of </w:t>
      </w:r>
      <w:proofErr w:type="spellStart"/>
      <w:r w:rsidRPr="00CD19F6">
        <w:rPr>
          <w:rFonts w:ascii="Kalinga" w:hAnsi="Kalinga" w:cs="Kalinga"/>
          <w:sz w:val="20"/>
          <w:szCs w:val="20"/>
          <w:shd w:val="clear" w:color="auto" w:fill="FFFFFF"/>
        </w:rPr>
        <w:t>Apsley</w:t>
      </w:r>
      <w:proofErr w:type="spellEnd"/>
      <w:r w:rsidRPr="00CD19F6">
        <w:rPr>
          <w:rFonts w:ascii="Kalinga" w:hAnsi="Kalinga" w:cs="Kalinga"/>
          <w:sz w:val="20"/>
          <w:szCs w:val="20"/>
          <w:shd w:val="clear" w:color="auto" w:fill="FFFFFF"/>
        </w:rPr>
        <w:t xml:space="preserve"> is a unique, 400 acre, conservation area known as </w:t>
      </w:r>
      <w:hyperlink r:id="rId32" w:tgtFrame="_blank" w:tooltip="Kink to Crowe Valley Page" w:history="1">
        <w:r w:rsidRPr="00CD19F6">
          <w:rPr>
            <w:rFonts w:ascii="Kalinga" w:hAnsi="Kalinga" w:cs="Kalinga"/>
            <w:sz w:val="20"/>
            <w:szCs w:val="20"/>
            <w:shd w:val="clear" w:color="auto" w:fill="FFFFFF"/>
          </w:rPr>
          <w:t>The Gut</w:t>
        </w:r>
      </w:hyperlink>
      <w:r w:rsidRPr="00CD19F6">
        <w:rPr>
          <w:rFonts w:ascii="Kalinga" w:hAnsi="Kalinga" w:cs="Kalinga"/>
          <w:sz w:val="20"/>
          <w:szCs w:val="20"/>
          <w:shd w:val="clear" w:color="auto" w:fill="FFFFFF"/>
        </w:rPr>
        <w:t>. A dramatic turn in the Crowe River forces the water over a falls, becoming a rugged gorge where the river has carved its way through thirty meters of Precambrian rock. The fissure that forms the gorge is over 30 meters high and varies from 5 to 10 meters in width. This Conservation Area features walking trails, a parking lot, a look-out area, and a stairway down to the gorge. The gorge presents a breathtaking glimpse of this unique terrain. </w:t>
      </w:r>
    </w:p>
    <w:p w:rsidR="00CD19F6" w:rsidRPr="00CD19F6" w:rsidRDefault="00CD19F6" w:rsidP="00CD19F6">
      <w:pPr>
        <w:rPr>
          <w:rFonts w:ascii="Kalinga" w:hAnsi="Kalinga" w:cs="Kalinga"/>
          <w:sz w:val="20"/>
          <w:szCs w:val="20"/>
          <w:shd w:val="clear" w:color="auto" w:fill="FFFFFF"/>
        </w:rPr>
      </w:pPr>
      <w:r w:rsidRPr="00CD19F6">
        <w:rPr>
          <w:rFonts w:ascii="Kalinga" w:hAnsi="Kalinga" w:cs="Kalinga"/>
          <w:color w:val="404040"/>
          <w:sz w:val="20"/>
          <w:szCs w:val="20"/>
          <w:shd w:val="clear" w:color="auto" w:fill="FFFFFF"/>
        </w:rPr>
        <w:t xml:space="preserve">From Havelock, at Hwy 30 and 7, turn right on to County Rd # 46, Travel 42 km/ 26 miles to within 50 meters of Hwy 504 intersection, turn right onto </w:t>
      </w:r>
      <w:proofErr w:type="spellStart"/>
      <w:r w:rsidRPr="00CD19F6">
        <w:rPr>
          <w:rFonts w:ascii="Kalinga" w:hAnsi="Kalinga" w:cs="Kalinga"/>
          <w:color w:val="404040"/>
          <w:sz w:val="20"/>
          <w:szCs w:val="20"/>
          <w:shd w:val="clear" w:color="auto" w:fill="FFFFFF"/>
        </w:rPr>
        <w:t>Lasswade</w:t>
      </w:r>
      <w:proofErr w:type="spellEnd"/>
      <w:r w:rsidRPr="00CD19F6">
        <w:rPr>
          <w:rFonts w:ascii="Kalinga" w:hAnsi="Kalinga" w:cs="Kalinga"/>
          <w:color w:val="404040"/>
          <w:sz w:val="20"/>
          <w:szCs w:val="20"/>
          <w:shd w:val="clear" w:color="auto" w:fill="FFFFFF"/>
        </w:rPr>
        <w:t xml:space="preserve"> Rd and travel 6 km/ 4mi, look for the Gut Conservation Area sign and turn right on road for 1 km/.6 mi to the parking lot.</w:t>
      </w:r>
    </w:p>
    <w:p w:rsidR="00CD19F6" w:rsidRPr="00CD19F6" w:rsidRDefault="00CD19F6" w:rsidP="00CD19F6">
      <w:pPr>
        <w:rPr>
          <w:rFonts w:ascii="Kalinga" w:hAnsi="Kalinga" w:cs="Kalinga"/>
          <w:sz w:val="20"/>
          <w:szCs w:val="20"/>
        </w:rPr>
      </w:pPr>
    </w:p>
    <w:p w:rsidR="00CD19F6" w:rsidRPr="00CD19F6" w:rsidRDefault="00CD19F6" w:rsidP="00CD19F6">
      <w:pPr>
        <w:rPr>
          <w:rFonts w:ascii="Kalinga" w:hAnsi="Kalinga" w:cs="Kalinga"/>
          <w:sz w:val="20"/>
          <w:szCs w:val="20"/>
        </w:rPr>
      </w:pPr>
      <w:r w:rsidRPr="00CD19F6">
        <w:rPr>
          <w:noProof/>
          <w:lang w:eastAsia="en-CA"/>
        </w:rPr>
        <w:lastRenderedPageBreak/>
        <w:drawing>
          <wp:inline distT="0" distB="0" distL="0" distR="0" wp14:anchorId="5342847C" wp14:editId="39E16309">
            <wp:extent cx="4448175" cy="3336131"/>
            <wp:effectExtent l="0" t="0" r="0" b="0"/>
            <wp:docPr id="8" name="Picture 8" descr="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0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51805" cy="3338853"/>
                    </a:xfrm>
                    <a:prstGeom prst="rect">
                      <a:avLst/>
                    </a:prstGeom>
                    <a:noFill/>
                    <a:ln>
                      <a:noFill/>
                    </a:ln>
                  </pic:spPr>
                </pic:pic>
              </a:graphicData>
            </a:graphic>
          </wp:inline>
        </w:drawing>
      </w:r>
    </w:p>
    <w:p w:rsidR="00CD19F6" w:rsidRDefault="00CD19F6" w:rsidP="00CD19F6"/>
    <w:p w:rsidR="00EE2C8B" w:rsidRDefault="00EE2C8B" w:rsidP="00EE2C8B">
      <w:r>
        <w:rPr>
          <w:noProof/>
          <w:lang w:eastAsia="en-CA"/>
        </w:rPr>
        <w:drawing>
          <wp:inline distT="0" distB="0" distL="0" distR="0" wp14:anchorId="27DBC9B0" wp14:editId="35D539FB">
            <wp:extent cx="2495550" cy="23717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95550" cy="2371725"/>
                    </a:xfrm>
                    <a:prstGeom prst="rect">
                      <a:avLst/>
                    </a:prstGeom>
                  </pic:spPr>
                </pic:pic>
              </a:graphicData>
            </a:graphic>
          </wp:inline>
        </w:drawing>
      </w:r>
    </w:p>
    <w:p w:rsidR="00EE2C8B" w:rsidRDefault="00EE2C8B" w:rsidP="00EE2C8B">
      <w:r>
        <w:t>QUARRY BAY BEACH</w:t>
      </w:r>
    </w:p>
    <w:p w:rsidR="00EE2C8B" w:rsidRDefault="00EE2C8B" w:rsidP="00EE2C8B">
      <w:r>
        <w:rPr>
          <w:rFonts w:ascii="Roboto" w:hAnsi="Roboto"/>
          <w:color w:val="595959"/>
          <w:sz w:val="32"/>
          <w:szCs w:val="32"/>
          <w:shd w:val="clear" w:color="auto" w:fill="FFFFFF"/>
        </w:rPr>
        <w:t xml:space="preserve">A small public beach area along </w:t>
      </w:r>
      <w:proofErr w:type="spellStart"/>
      <w:r>
        <w:rPr>
          <w:rFonts w:ascii="Roboto" w:hAnsi="Roboto"/>
          <w:color w:val="595959"/>
          <w:sz w:val="32"/>
          <w:szCs w:val="32"/>
          <w:shd w:val="clear" w:color="auto" w:fill="FFFFFF"/>
        </w:rPr>
        <w:t>Northey’s</w:t>
      </w:r>
      <w:proofErr w:type="spellEnd"/>
      <w:r>
        <w:rPr>
          <w:rFonts w:ascii="Roboto" w:hAnsi="Roboto"/>
          <w:color w:val="595959"/>
          <w:sz w:val="32"/>
          <w:szCs w:val="32"/>
          <w:shd w:val="clear" w:color="auto" w:fill="FFFFFF"/>
        </w:rPr>
        <w:t xml:space="preserve"> Bay Road.</w:t>
      </w:r>
    </w:p>
    <w:p w:rsidR="00CD19F6" w:rsidRPr="00577F0B" w:rsidRDefault="00CD19F6" w:rsidP="00CD19F6">
      <w:bookmarkStart w:id="0" w:name="_GoBack"/>
      <w:bookmarkEnd w:id="0"/>
    </w:p>
    <w:p w:rsidR="00CD19F6" w:rsidRDefault="00CD19F6" w:rsidP="00716A9E">
      <w:pPr>
        <w:shd w:val="clear" w:color="auto" w:fill="FFFFFF"/>
        <w:spacing w:after="0" w:line="240" w:lineRule="auto"/>
      </w:pPr>
    </w:p>
    <w:p w:rsidR="009677BD" w:rsidRDefault="009677BD" w:rsidP="009677BD">
      <w:pPr>
        <w:shd w:val="clear" w:color="auto" w:fill="FFFFFF"/>
        <w:spacing w:after="0" w:line="240" w:lineRule="auto"/>
      </w:pPr>
      <w:r>
        <w:t xml:space="preserve">                                                                                                                      </w:t>
      </w:r>
      <w:r>
        <w:rPr>
          <w:noProof/>
          <w:lang w:eastAsia="en-CA"/>
        </w:rPr>
        <w:drawing>
          <wp:inline distT="0" distB="0" distL="0" distR="0" wp14:anchorId="543B2B54" wp14:editId="685D995D">
            <wp:extent cx="1628775" cy="39830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03360" cy="416542"/>
                    </a:xfrm>
                    <a:prstGeom prst="rect">
                      <a:avLst/>
                    </a:prstGeom>
                  </pic:spPr>
                </pic:pic>
              </a:graphicData>
            </a:graphic>
          </wp:inline>
        </w:drawing>
      </w:r>
    </w:p>
    <w:sectPr w:rsidR="009677B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Kalinga">
    <w:panose1 w:val="020B0502040204020203"/>
    <w:charset w:val="00"/>
    <w:family w:val="swiss"/>
    <w:pitch w:val="variable"/>
    <w:sig w:usb0="0008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nion-pro">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sig w:usb0="00000003" w:usb1="00000000" w:usb2="00000000" w:usb3="00000000" w:csb0="00000001" w:csb1="00000000"/>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73C0F28"/>
    <w:multiLevelType w:val="multilevel"/>
    <w:tmpl w:val="651EC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E96229C"/>
    <w:multiLevelType w:val="multilevel"/>
    <w:tmpl w:val="0B480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7BD"/>
    <w:rsid w:val="00716A9E"/>
    <w:rsid w:val="00941D4A"/>
    <w:rsid w:val="009677BD"/>
    <w:rsid w:val="00CD19F6"/>
    <w:rsid w:val="00EE2C8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AE86E2-0957-4C2D-BA18-B051BF423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77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677BD"/>
    <w:rPr>
      <w:rFonts w:cs="Times New Roman"/>
      <w:color w:val="0563C1"/>
      <w:u w:val="single"/>
    </w:rPr>
  </w:style>
  <w:style w:type="paragraph" w:styleId="NoSpacing">
    <w:name w:val="No Spacing"/>
    <w:uiPriority w:val="1"/>
    <w:qFormat/>
    <w:rsid w:val="009677BD"/>
    <w:pPr>
      <w:spacing w:after="0" w:line="240" w:lineRule="auto"/>
    </w:pPr>
  </w:style>
  <w:style w:type="paragraph" w:styleId="NormalWeb">
    <w:name w:val="Normal (Web)"/>
    <w:basedOn w:val="Normal"/>
    <w:uiPriority w:val="99"/>
    <w:semiHidden/>
    <w:unhideWhenUsed/>
    <w:rsid w:val="00CD19F6"/>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h4">
    <w:name w:val="c-h4"/>
    <w:basedOn w:val="Normal"/>
    <w:rsid w:val="00CD19F6"/>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orthkawartha.on.ca/en/cultureandrecreation/resources/Poster---Public-Washroom-Locations-and-Schedules.pdf" TargetMode="External"/><Relationship Id="rId18" Type="http://schemas.openxmlformats.org/officeDocument/2006/relationships/hyperlink" Target="http://www.ontarioparks.com/" TargetMode="External"/><Relationship Id="rId26" Type="http://schemas.openxmlformats.org/officeDocument/2006/relationships/image" Target="media/image11.jpeg"/><Relationship Id="rId21" Type="http://schemas.openxmlformats.org/officeDocument/2006/relationships/image" Target="media/image8.png"/><Relationship Id="rId34" Type="http://schemas.openxmlformats.org/officeDocument/2006/relationships/image" Target="media/image15.png"/><Relationship Id="rId7" Type="http://schemas.openxmlformats.org/officeDocument/2006/relationships/hyperlink" Target="https://www.northkawartha.on.ca" TargetMode="Externa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https://www.ontarioparks.com/park/petroglyphs" TargetMode="External"/><Relationship Id="rId33"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hyperlink" Target="http://ganaraska-hiking-trail.org/"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northkawartha.on.ca/en/cultureandrecreation/resources/Poster---Apsley-Auctions.pdf" TargetMode="External"/><Relationship Id="rId24" Type="http://schemas.openxmlformats.org/officeDocument/2006/relationships/hyperlink" Target="https://jackslakehistory.wordpress.com/crown-land-game-preserve/" TargetMode="External"/><Relationship Id="rId32" Type="http://schemas.openxmlformats.org/officeDocument/2006/relationships/hyperlink" Target="http://www.crowevalley.com/the-gut/" TargetMode="External"/><Relationship Id="rId37" Type="http://schemas.openxmlformats.org/officeDocument/2006/relationships/theme" Target="theme/theme1.xml"/><Relationship Id="rId5" Type="http://schemas.openxmlformats.org/officeDocument/2006/relationships/hyperlink" Target="http://business.kawarthachamber.ca/list/member/township-of-north-kawartha-corporation-of-the-207" TargetMode="External"/><Relationship Id="rId15" Type="http://schemas.openxmlformats.org/officeDocument/2006/relationships/hyperlink" Target="http://www.ontarioparks.com/park/kawarthahighlands" TargetMode="External"/><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hyperlink" Target="https://www.apsleyauctions.com/auctions/" TargetMode="External"/><Relationship Id="rId19" Type="http://schemas.openxmlformats.org/officeDocument/2006/relationships/image" Target="media/image6.jpeg"/><Relationship Id="rId31" Type="http://schemas.openxmlformats.org/officeDocument/2006/relationships/hyperlink" Target="http://www.crowevalley.com" TargetMode="External"/><Relationship Id="rId4" Type="http://schemas.openxmlformats.org/officeDocument/2006/relationships/webSettings" Target="webSettings.xml"/><Relationship Id="rId9" Type="http://schemas.openxmlformats.org/officeDocument/2006/relationships/hyperlink" Target="http://apsleyauctions.com/index.html" TargetMode="Externa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hyperlink" Target="https://www.ontarioparks.com/park/petroglyphs" TargetMode="External"/><Relationship Id="rId30" Type="http://schemas.openxmlformats.org/officeDocument/2006/relationships/image" Target="media/image13.jpeg"/><Relationship Id="rId35" Type="http://schemas.openxmlformats.org/officeDocument/2006/relationships/image" Target="media/image16.png"/><Relationship Id="rId8" Type="http://schemas.openxmlformats.org/officeDocument/2006/relationships/hyperlink" Target="http://www.apsley.ca/"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1352</Words>
  <Characters>7712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Jody</dc:creator>
  <cp:keywords/>
  <dc:description/>
  <cp:lastModifiedBy>Jody</cp:lastModifiedBy>
  <cp:revision>2</cp:revision>
  <dcterms:created xsi:type="dcterms:W3CDTF">2019-02-20T17:36:00Z</dcterms:created>
  <dcterms:modified xsi:type="dcterms:W3CDTF">2019-02-20T17:36:00Z</dcterms:modified>
</cp:coreProperties>
</file>